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480" w:lineRule="atLeast"/>
        <w:jc w:val="left"/>
        <w:rPr>
          <w:rFonts w:ascii="宋体" w:hAnsi="宋体" w:eastAsia="宋体" w:cs="宋体"/>
          <w:color w:val="333333"/>
          <w:kern w:val="0"/>
          <w:szCs w:val="21"/>
        </w:rPr>
      </w:pPr>
      <w:r>
        <w:rPr>
          <w:rFonts w:hint="eastAsia" w:ascii="宋体" w:hAnsi="宋体" w:eastAsia="宋体" w:cs="宋体"/>
          <w:color w:val="333333"/>
          <w:kern w:val="0"/>
          <w:szCs w:val="21"/>
        </w:rPr>
        <w:t>一、</w:t>
      </w:r>
      <w:r>
        <w:rPr>
          <w:rFonts w:ascii="宋体" w:hAnsi="宋体" w:eastAsia="宋体" w:cs="宋体"/>
          <w:b/>
          <w:bCs/>
          <w:color w:val="333333"/>
          <w:kern w:val="0"/>
        </w:rPr>
        <w:t>法学专业</w:t>
      </w:r>
      <w:r>
        <w:rPr>
          <w:rFonts w:hint="eastAsia" w:ascii="宋体" w:hAnsi="宋体" w:eastAsia="宋体" w:cs="宋体"/>
          <w:b/>
          <w:bCs/>
          <w:color w:val="333333"/>
          <w:kern w:val="0"/>
        </w:rPr>
        <w:t>基本情况</w:t>
      </w:r>
    </w:p>
    <w:p>
      <w:pPr>
        <w:widowControl/>
        <w:shd w:val="clear" w:color="auto" w:fill="FFFFFF"/>
        <w:spacing w:line="480" w:lineRule="atLeast"/>
        <w:jc w:val="left"/>
        <w:rPr>
          <w:rFonts w:ascii="宋体" w:hAnsi="宋体" w:eastAsia="宋体" w:cs="宋体"/>
          <w:color w:val="333333"/>
          <w:kern w:val="0"/>
          <w:szCs w:val="21"/>
        </w:rPr>
      </w:pPr>
      <w:r>
        <w:rPr>
          <w:rFonts w:ascii="宋体" w:hAnsi="宋体" w:eastAsia="宋体" w:cs="宋体"/>
          <w:color w:val="0000FF"/>
          <w:kern w:val="0"/>
          <w:szCs w:val="21"/>
        </w:rPr>
        <w:t>人文与法学系法学专业创建于2001年，</w:t>
      </w:r>
      <w:r>
        <w:rPr>
          <w:rFonts w:hint="eastAsia" w:ascii="宋体" w:hAnsi="宋体" w:eastAsia="宋体" w:cs="宋体"/>
          <w:color w:val="0000FF"/>
          <w:kern w:val="0"/>
          <w:szCs w:val="21"/>
        </w:rPr>
        <w:t>现有专任教师</w:t>
      </w:r>
      <w:r>
        <w:rPr>
          <w:rFonts w:hint="eastAsia" w:ascii="宋体" w:hAnsi="宋体" w:eastAsia="宋体" w:cs="宋体"/>
          <w:color w:val="0000FF"/>
          <w:kern w:val="0"/>
          <w:szCs w:val="21"/>
          <w:lang w:val="en-US" w:eastAsia="zh-CN"/>
        </w:rPr>
        <w:t>5</w:t>
      </w:r>
      <w:r>
        <w:rPr>
          <w:rFonts w:hint="eastAsia" w:ascii="宋体" w:hAnsi="宋体" w:eastAsia="宋体" w:cs="宋体"/>
          <w:color w:val="0000FF"/>
          <w:kern w:val="0"/>
          <w:szCs w:val="21"/>
        </w:rPr>
        <w:t>人，其中博士</w:t>
      </w:r>
      <w:r>
        <w:rPr>
          <w:rFonts w:ascii="宋体" w:hAnsi="宋体" w:eastAsia="宋体" w:cs="宋体"/>
          <w:color w:val="0000FF"/>
          <w:kern w:val="0"/>
          <w:szCs w:val="21"/>
        </w:rPr>
        <w:t>1</w:t>
      </w:r>
      <w:r>
        <w:rPr>
          <w:rFonts w:hint="eastAsia" w:ascii="宋体" w:hAnsi="宋体" w:eastAsia="宋体" w:cs="宋体"/>
          <w:color w:val="0000FF"/>
          <w:kern w:val="0"/>
          <w:szCs w:val="21"/>
        </w:rPr>
        <w:t>人、硕士</w:t>
      </w:r>
      <w:r>
        <w:rPr>
          <w:rFonts w:hint="eastAsia" w:ascii="宋体" w:hAnsi="宋体" w:eastAsia="宋体" w:cs="宋体"/>
          <w:color w:val="0000FF"/>
          <w:kern w:val="0"/>
          <w:szCs w:val="21"/>
          <w:lang w:val="en-US" w:eastAsia="zh-CN"/>
        </w:rPr>
        <w:t>4</w:t>
      </w:r>
      <w:r>
        <w:rPr>
          <w:rFonts w:hint="eastAsia" w:ascii="宋体" w:hAnsi="宋体" w:eastAsia="宋体" w:cs="宋体"/>
          <w:color w:val="0000FF"/>
          <w:kern w:val="0"/>
          <w:szCs w:val="21"/>
        </w:rPr>
        <w:t>人；</w:t>
      </w:r>
      <w:r>
        <w:rPr>
          <w:rFonts w:hint="eastAsia" w:ascii="宋体" w:hAnsi="宋体" w:eastAsia="宋体" w:cs="宋体"/>
          <w:color w:val="333333"/>
          <w:kern w:val="0"/>
          <w:szCs w:val="21"/>
        </w:rPr>
        <w:t>专任教师曾参与国家社会科学基金重大项目1项、国家质检总局科技项目1项、主持厅级、校级和企业委托项目多项，出版</w:t>
      </w:r>
      <w:r>
        <w:rPr>
          <w:rFonts w:ascii="宋体" w:hAnsi="宋体" w:eastAsia="宋体" w:cs="宋体"/>
          <w:color w:val="333333"/>
          <w:kern w:val="0"/>
          <w:szCs w:val="21"/>
        </w:rPr>
        <w:t>德文法学专著一部</w:t>
      </w:r>
      <w:r>
        <w:rPr>
          <w:rFonts w:hint="eastAsia" w:ascii="宋体" w:hAnsi="宋体" w:eastAsia="宋体" w:cs="宋体"/>
          <w:color w:val="333333"/>
          <w:kern w:val="0"/>
          <w:szCs w:val="21"/>
        </w:rPr>
        <w:t>（</w:t>
      </w:r>
      <w:r>
        <w:rPr>
          <w:rFonts w:ascii="Verdana" w:hAnsi="Verdana"/>
          <w:color w:val="000000"/>
          <w:szCs w:val="21"/>
          <w:shd w:val="clear" w:color="auto" w:fill="FFFFFF"/>
        </w:rPr>
        <w:t>德国Cuvillier Verlag 出版社出版</w:t>
      </w:r>
      <w:r>
        <w:rPr>
          <w:rFonts w:hint="eastAsia" w:ascii="Verdana" w:hAnsi="Verdana"/>
          <w:color w:val="000000"/>
          <w:szCs w:val="21"/>
          <w:shd w:val="clear" w:color="auto" w:fill="FFFFFF"/>
        </w:rPr>
        <w:t>，</w:t>
      </w:r>
      <w:r>
        <w:rPr>
          <w:rFonts w:ascii="Verdana" w:hAnsi="Verdana"/>
          <w:color w:val="000000"/>
          <w:szCs w:val="21"/>
          <w:shd w:val="clear" w:color="auto" w:fill="FFFFFF"/>
        </w:rPr>
        <w:t>Das Gleichheitsprinzip bei der Steuererhebung</w:t>
      </w:r>
      <w:r>
        <w:rPr>
          <w:rFonts w:hint="eastAsia" w:ascii="Verdana" w:hAnsi="Verdana"/>
          <w:color w:val="000000"/>
          <w:szCs w:val="21"/>
          <w:shd w:val="clear" w:color="auto" w:fill="FFFFFF"/>
        </w:rPr>
        <w:t>，中文名《</w:t>
      </w:r>
      <w:r>
        <w:rPr>
          <w:rFonts w:ascii="Verdana" w:hAnsi="Verdana"/>
          <w:color w:val="000000"/>
          <w:szCs w:val="21"/>
          <w:shd w:val="clear" w:color="auto" w:fill="FFFFFF"/>
        </w:rPr>
        <w:t>税收正义论</w:t>
      </w:r>
      <w:r>
        <w:rPr>
          <w:rFonts w:hint="eastAsia" w:ascii="Verdana" w:hAnsi="Verdana"/>
          <w:color w:val="000000"/>
          <w:szCs w:val="21"/>
          <w:shd w:val="clear" w:color="auto" w:fill="FFFFFF"/>
        </w:rPr>
        <w:t>》</w:t>
      </w:r>
      <w:r>
        <w:rPr>
          <w:rFonts w:hint="eastAsia" w:ascii="宋体" w:hAnsi="宋体" w:eastAsia="宋体" w:cs="宋体"/>
          <w:color w:val="333333"/>
          <w:kern w:val="0"/>
          <w:szCs w:val="21"/>
        </w:rPr>
        <w:t>），在</w:t>
      </w:r>
      <w:r>
        <w:rPr>
          <w:rFonts w:ascii="Verdana" w:hAnsi="Verdana"/>
          <w:color w:val="000000"/>
          <w:szCs w:val="21"/>
          <w:shd w:val="clear" w:color="auto" w:fill="FFFFFF"/>
        </w:rPr>
        <w:t>《德国研究》</w:t>
      </w:r>
      <w:r>
        <w:rPr>
          <w:rFonts w:hint="eastAsia" w:ascii="Verdana" w:hAnsi="Verdana"/>
          <w:color w:val="000000"/>
          <w:szCs w:val="21"/>
          <w:shd w:val="clear" w:color="auto" w:fill="FFFFFF"/>
        </w:rPr>
        <w:t>、</w:t>
      </w:r>
      <w:r>
        <w:rPr>
          <w:rFonts w:ascii="Verdana" w:hAnsi="Verdana"/>
          <w:color w:val="000000"/>
          <w:szCs w:val="21"/>
          <w:shd w:val="clear" w:color="auto" w:fill="FFFFFF"/>
        </w:rPr>
        <w:t>奥地利《Zeitschrift für Rechtsvergleichung(比较法研究)》</w:t>
      </w:r>
      <w:r>
        <w:rPr>
          <w:rFonts w:hint="eastAsia" w:ascii="Verdana" w:hAnsi="Verdana"/>
          <w:color w:val="000000"/>
          <w:szCs w:val="21"/>
          <w:shd w:val="clear" w:color="auto" w:fill="FFFFFF"/>
        </w:rPr>
        <w:t>、《南京大学法律评论》</w:t>
      </w:r>
      <w:r>
        <w:rPr>
          <w:rFonts w:hint="eastAsia" w:ascii="宋体" w:hAnsi="宋体" w:eastAsia="宋体" w:cs="宋体"/>
          <w:color w:val="333333"/>
          <w:kern w:val="0"/>
          <w:szCs w:val="21"/>
        </w:rPr>
        <w:t>等国内外CSSCI、核心期刊杂志发表论文多篇。</w:t>
      </w:r>
    </w:p>
    <w:p>
      <w:pPr>
        <w:widowControl/>
        <w:shd w:val="clear" w:color="auto" w:fill="FFFFFF"/>
        <w:spacing w:line="480" w:lineRule="atLeast"/>
        <w:jc w:val="left"/>
        <w:rPr>
          <w:rFonts w:ascii="宋体" w:hAnsi="宋体" w:eastAsia="宋体" w:cs="宋体"/>
          <w:b/>
          <w:bCs/>
          <w:color w:val="333333"/>
          <w:kern w:val="0"/>
        </w:rPr>
      </w:pPr>
      <w:r>
        <w:rPr>
          <w:rFonts w:hint="eastAsia" w:ascii="宋体" w:hAnsi="宋体" w:eastAsia="宋体" w:cs="宋体"/>
          <w:b/>
          <w:bCs/>
          <w:color w:val="333333"/>
          <w:kern w:val="0"/>
        </w:rPr>
        <w:t>二、</w:t>
      </w:r>
      <w:r>
        <w:rPr>
          <w:rFonts w:ascii="宋体" w:hAnsi="宋体" w:eastAsia="宋体" w:cs="宋体"/>
          <w:b/>
          <w:bCs/>
          <w:color w:val="333333"/>
          <w:kern w:val="0"/>
        </w:rPr>
        <w:t>法学专业的培养目标</w:t>
      </w:r>
    </w:p>
    <w:p>
      <w:pPr>
        <w:widowControl/>
        <w:shd w:val="clear" w:color="auto" w:fill="FFFFFF"/>
        <w:spacing w:line="480" w:lineRule="atLeast"/>
        <w:jc w:val="left"/>
        <w:rPr>
          <w:rFonts w:ascii="宋体" w:hAnsi="宋体" w:eastAsia="宋体" w:cs="宋体"/>
          <w:color w:val="0000FF"/>
          <w:kern w:val="0"/>
          <w:szCs w:val="21"/>
        </w:rPr>
      </w:pPr>
      <w:r>
        <w:rPr>
          <w:rFonts w:ascii="宋体" w:hAnsi="宋体" w:eastAsia="宋体" w:cs="宋体"/>
          <w:color w:val="0000FF"/>
          <w:kern w:val="0"/>
          <w:szCs w:val="21"/>
        </w:rPr>
        <w:t>本专业培养系统掌握法学知识，熟悉我国法律制度，能在国家司法机关、行政执法机关、律师事务所及各类公司、企事业单位、社会团体中从事诉讼</w:t>
      </w:r>
      <w:r>
        <w:rPr>
          <w:rFonts w:hint="eastAsia" w:ascii="宋体" w:hAnsi="宋体" w:eastAsia="宋体" w:cs="宋体"/>
          <w:color w:val="0000FF"/>
          <w:kern w:val="0"/>
          <w:szCs w:val="21"/>
        </w:rPr>
        <w:t>代理</w:t>
      </w:r>
      <w:r>
        <w:rPr>
          <w:rFonts w:ascii="宋体" w:hAnsi="宋体" w:eastAsia="宋体" w:cs="宋体"/>
          <w:color w:val="0000FF"/>
          <w:kern w:val="0"/>
          <w:szCs w:val="21"/>
        </w:rPr>
        <w:t>、</w:t>
      </w:r>
      <w:r>
        <w:rPr>
          <w:rFonts w:hint="eastAsia" w:ascii="宋体" w:hAnsi="宋体" w:eastAsia="宋体" w:cs="宋体"/>
          <w:color w:val="0000FF"/>
          <w:kern w:val="0"/>
          <w:szCs w:val="21"/>
        </w:rPr>
        <w:t>非</w:t>
      </w:r>
      <w:r>
        <w:rPr>
          <w:rFonts w:ascii="宋体" w:hAnsi="宋体" w:eastAsia="宋体" w:cs="宋体"/>
          <w:color w:val="0000FF"/>
          <w:kern w:val="0"/>
          <w:szCs w:val="21"/>
        </w:rPr>
        <w:t>诉讼</w:t>
      </w:r>
      <w:r>
        <w:rPr>
          <w:rFonts w:hint="eastAsia" w:ascii="宋体" w:hAnsi="宋体" w:eastAsia="宋体" w:cs="宋体"/>
          <w:color w:val="0000FF"/>
          <w:kern w:val="0"/>
          <w:szCs w:val="21"/>
        </w:rPr>
        <w:t>事务</w:t>
      </w:r>
      <w:r>
        <w:rPr>
          <w:rFonts w:ascii="宋体" w:hAnsi="宋体" w:eastAsia="宋体" w:cs="宋体"/>
          <w:color w:val="0000FF"/>
          <w:kern w:val="0"/>
          <w:szCs w:val="21"/>
        </w:rPr>
        <w:t>代理、法律顾问等工作的较高素质法律应用型人才。</w:t>
      </w:r>
    </w:p>
    <w:p>
      <w:pPr>
        <w:widowControl/>
        <w:shd w:val="clear" w:color="auto" w:fill="FFFFFF"/>
        <w:spacing w:line="480" w:lineRule="atLeast"/>
        <w:jc w:val="left"/>
        <w:rPr>
          <w:rFonts w:ascii="宋体" w:hAnsi="宋体" w:eastAsia="宋体" w:cs="宋体"/>
          <w:b/>
          <w:bCs/>
          <w:color w:val="333333"/>
          <w:kern w:val="0"/>
        </w:rPr>
      </w:pPr>
      <w:r>
        <w:rPr>
          <w:rFonts w:hint="eastAsia" w:ascii="宋体" w:hAnsi="宋体" w:eastAsia="宋体" w:cs="宋体"/>
          <w:b/>
          <w:bCs/>
          <w:color w:val="333333"/>
          <w:kern w:val="0"/>
        </w:rPr>
        <w:t>三、法学</w:t>
      </w:r>
      <w:r>
        <w:rPr>
          <w:rFonts w:ascii="宋体" w:hAnsi="宋体" w:eastAsia="宋体" w:cs="宋体"/>
          <w:b/>
          <w:bCs/>
          <w:color w:val="333333"/>
          <w:kern w:val="0"/>
        </w:rPr>
        <w:t>专业</w:t>
      </w:r>
      <w:r>
        <w:rPr>
          <w:rFonts w:hint="eastAsia" w:ascii="宋体" w:hAnsi="宋体" w:eastAsia="宋体" w:cs="宋体"/>
          <w:b/>
          <w:bCs/>
          <w:color w:val="333333"/>
          <w:kern w:val="0"/>
        </w:rPr>
        <w:t>的</w:t>
      </w:r>
      <w:r>
        <w:rPr>
          <w:rFonts w:ascii="宋体" w:hAnsi="宋体" w:eastAsia="宋体" w:cs="宋体"/>
          <w:b/>
          <w:bCs/>
          <w:color w:val="333333"/>
          <w:kern w:val="0"/>
        </w:rPr>
        <w:t>培养特色</w:t>
      </w:r>
    </w:p>
    <w:p>
      <w:pPr>
        <w:widowControl/>
        <w:shd w:val="clear" w:color="auto" w:fill="FFFFFF"/>
        <w:spacing w:line="480" w:lineRule="atLeast"/>
        <w:jc w:val="left"/>
        <w:rPr>
          <w:rFonts w:ascii="宋体" w:hAnsi="宋体" w:eastAsia="宋体" w:cs="宋体"/>
          <w:color w:val="0000FF"/>
          <w:kern w:val="0"/>
          <w:szCs w:val="21"/>
        </w:rPr>
      </w:pPr>
      <w:r>
        <w:rPr>
          <w:rFonts w:hint="eastAsia" w:ascii="宋体" w:hAnsi="宋体" w:eastAsia="宋体" w:cs="宋体"/>
          <w:color w:val="0000FF"/>
          <w:kern w:val="0"/>
          <w:szCs w:val="21"/>
        </w:rPr>
        <w:t>法学专业在通用的十六门核心课程之外，根据浙江省、义乌市的经济发展状况和法律市场需求开设了实务性较强的课程，并鼓励学生通过参加学科竞赛、专业实习等方式培养专业能力。</w:t>
      </w:r>
    </w:p>
    <w:p>
      <w:pPr>
        <w:widowControl/>
        <w:shd w:val="clear" w:color="auto" w:fill="FFFFFF"/>
        <w:spacing w:line="480" w:lineRule="atLeast"/>
        <w:jc w:val="left"/>
        <w:rPr>
          <w:rFonts w:ascii="宋体" w:hAnsi="宋体" w:eastAsia="宋体" w:cs="宋体"/>
          <w:color w:val="0000FF"/>
          <w:kern w:val="0"/>
          <w:szCs w:val="21"/>
        </w:rPr>
      </w:pPr>
      <w:r>
        <w:rPr>
          <w:rFonts w:hint="eastAsia" w:ascii="宋体" w:hAnsi="宋体" w:eastAsia="宋体" w:cs="宋体"/>
          <w:color w:val="333333"/>
          <w:kern w:val="0"/>
          <w:szCs w:val="21"/>
        </w:rPr>
        <w:t>（1）</w:t>
      </w:r>
      <w:r>
        <w:rPr>
          <w:rFonts w:ascii="宋体" w:hAnsi="宋体" w:eastAsia="宋体" w:cs="宋体"/>
          <w:color w:val="333333"/>
          <w:kern w:val="0"/>
          <w:szCs w:val="21"/>
        </w:rPr>
        <w:t>为了适应浙江省经济发展水平较高、法律事务纷繁复杂的现状，</w:t>
      </w:r>
      <w:r>
        <w:rPr>
          <w:rFonts w:ascii="宋体" w:hAnsi="宋体" w:eastAsia="宋体" w:cs="宋体"/>
          <w:color w:val="0000FF"/>
          <w:kern w:val="0"/>
          <w:szCs w:val="21"/>
        </w:rPr>
        <w:t>我校法学专业开设了房地产法、</w:t>
      </w:r>
      <w:r>
        <w:rPr>
          <w:rFonts w:hint="eastAsia" w:ascii="宋体" w:hAnsi="宋体" w:eastAsia="宋体" w:cs="宋体"/>
          <w:color w:val="0000FF"/>
          <w:kern w:val="0"/>
          <w:szCs w:val="21"/>
        </w:rPr>
        <w:t>企业</w:t>
      </w:r>
      <w:r>
        <w:rPr>
          <w:rFonts w:ascii="宋体" w:hAnsi="宋体" w:eastAsia="宋体" w:cs="宋体"/>
          <w:color w:val="0000FF"/>
          <w:kern w:val="0"/>
          <w:szCs w:val="21"/>
        </w:rPr>
        <w:t>法、</w:t>
      </w:r>
      <w:r>
        <w:rPr>
          <w:rFonts w:hint="eastAsia" w:ascii="宋体" w:hAnsi="宋体" w:eastAsia="宋体" w:cs="宋体"/>
          <w:color w:val="0000FF"/>
          <w:kern w:val="0"/>
          <w:szCs w:val="21"/>
        </w:rPr>
        <w:t>财</w:t>
      </w:r>
      <w:r>
        <w:rPr>
          <w:rFonts w:ascii="宋体" w:hAnsi="宋体" w:eastAsia="宋体" w:cs="宋体"/>
          <w:color w:val="0000FF"/>
          <w:kern w:val="0"/>
          <w:szCs w:val="21"/>
        </w:rPr>
        <w:t>税法</w:t>
      </w:r>
      <w:r>
        <w:rPr>
          <w:rFonts w:hint="eastAsia" w:ascii="宋体" w:hAnsi="宋体" w:eastAsia="宋体" w:cs="宋体"/>
          <w:color w:val="0000FF"/>
          <w:kern w:val="0"/>
          <w:szCs w:val="21"/>
        </w:rPr>
        <w:t>；</w:t>
      </w:r>
      <w:r>
        <w:rPr>
          <w:rFonts w:ascii="宋体" w:hAnsi="宋体" w:eastAsia="宋体" w:cs="宋体"/>
          <w:color w:val="0000FF"/>
          <w:kern w:val="0"/>
          <w:szCs w:val="21"/>
        </w:rPr>
        <w:t>律师实务、企业法务管理</w:t>
      </w:r>
      <w:r>
        <w:rPr>
          <w:rFonts w:hint="eastAsia" w:ascii="宋体" w:hAnsi="宋体" w:eastAsia="宋体" w:cs="宋体"/>
          <w:color w:val="0000FF"/>
          <w:kern w:val="0"/>
          <w:szCs w:val="21"/>
        </w:rPr>
        <w:t>；法律英语、</w:t>
      </w:r>
      <w:r>
        <w:rPr>
          <w:rFonts w:ascii="宋体" w:hAnsi="宋体" w:eastAsia="宋体" w:cs="宋体"/>
          <w:color w:val="0000FF"/>
          <w:kern w:val="0"/>
          <w:szCs w:val="21"/>
        </w:rPr>
        <w:t>国际</w:t>
      </w:r>
      <w:r>
        <w:rPr>
          <w:rFonts w:hint="eastAsia" w:ascii="宋体" w:hAnsi="宋体" w:eastAsia="宋体" w:cs="宋体"/>
          <w:color w:val="0000FF"/>
          <w:kern w:val="0"/>
          <w:szCs w:val="21"/>
        </w:rPr>
        <w:t>民事诉讼与仲裁</w:t>
      </w:r>
      <w:r>
        <w:rPr>
          <w:rFonts w:ascii="宋体" w:hAnsi="宋体" w:eastAsia="宋体" w:cs="宋体"/>
          <w:color w:val="0000FF"/>
          <w:kern w:val="0"/>
          <w:szCs w:val="21"/>
        </w:rPr>
        <w:t>等课程，对于家庭有相关需求或有自主创业愿望的同学来说，这些课程可以提前帮助大家熟悉相关知识和制度</w:t>
      </w:r>
      <w:r>
        <w:rPr>
          <w:rFonts w:hint="eastAsia" w:ascii="宋体" w:hAnsi="宋体" w:eastAsia="宋体" w:cs="宋体"/>
          <w:color w:val="0000FF"/>
          <w:kern w:val="0"/>
          <w:szCs w:val="21"/>
        </w:rPr>
        <w:t>。</w:t>
      </w:r>
    </w:p>
    <w:p>
      <w:pPr>
        <w:widowControl/>
        <w:shd w:val="clear" w:color="auto" w:fill="FFFFFF"/>
        <w:spacing w:line="480" w:lineRule="atLeast"/>
        <w:jc w:val="left"/>
        <w:rPr>
          <w:rFonts w:ascii="宋体" w:hAnsi="宋体" w:eastAsia="宋体" w:cs="宋体"/>
          <w:color w:val="0000FF"/>
          <w:kern w:val="0"/>
          <w:szCs w:val="21"/>
        </w:rPr>
      </w:pPr>
      <w:r>
        <w:rPr>
          <w:rFonts w:hint="eastAsia" w:ascii="宋体" w:hAnsi="宋体" w:eastAsia="宋体" w:cs="宋体"/>
          <w:color w:val="0000FF"/>
          <w:kern w:val="0"/>
          <w:szCs w:val="21"/>
        </w:rPr>
        <w:t>在义乌这样一个国内外贸易发达的城市，法学专业的相关课程能够更好地帮助学生进行自我保护、创造更高经济价值。</w:t>
      </w:r>
    </w:p>
    <w:p>
      <w:pPr>
        <w:widowControl/>
        <w:shd w:val="clear" w:color="auto" w:fill="FFFFFF"/>
        <w:spacing w:line="480" w:lineRule="atLeast"/>
        <w:jc w:val="left"/>
        <w:rPr>
          <w:rFonts w:ascii="宋体" w:hAnsi="宋体" w:eastAsia="宋体" w:cs="宋体"/>
          <w:color w:val="0000FF"/>
          <w:kern w:val="0"/>
          <w:szCs w:val="21"/>
        </w:rPr>
      </w:pPr>
      <w:r>
        <w:rPr>
          <w:rFonts w:hint="eastAsia" w:ascii="宋体" w:hAnsi="宋体" w:eastAsia="宋体" w:cs="宋体"/>
          <w:color w:val="333333"/>
          <w:kern w:val="0"/>
          <w:szCs w:val="21"/>
        </w:rPr>
        <w:t>（2）</w:t>
      </w:r>
      <w:r>
        <w:rPr>
          <w:rFonts w:hint="eastAsia" w:ascii="宋体" w:hAnsi="宋体" w:eastAsia="宋体" w:cs="宋体"/>
          <w:color w:val="0000FF"/>
          <w:kern w:val="0"/>
          <w:szCs w:val="21"/>
        </w:rPr>
        <w:t>法学专业学生可以可与其他专业学生一起，参加</w:t>
      </w:r>
      <w:r>
        <w:rPr>
          <w:rFonts w:ascii="宋体" w:hAnsi="宋体" w:eastAsia="宋体" w:cs="宋体"/>
          <w:color w:val="0000FF"/>
          <w:kern w:val="0"/>
          <w:szCs w:val="21"/>
        </w:rPr>
        <w:t>全国大学生系列科技学术竞赛</w:t>
      </w:r>
      <w:r>
        <w:rPr>
          <w:rFonts w:hint="eastAsia" w:ascii="宋体" w:hAnsi="宋体" w:eastAsia="宋体" w:cs="宋体"/>
          <w:color w:val="0000FF"/>
          <w:kern w:val="0"/>
          <w:szCs w:val="21"/>
        </w:rPr>
        <w:t>等比赛，还可以参加法学专业独有的“浙江省法律职业能力竞赛”，已有同学获得过全国挑战杯创业大赛国家金奖、浙江省法律职业能力竞赛的二等奖、三等奖等高级别荣誉。</w:t>
      </w:r>
    </w:p>
    <w:p>
      <w:pPr>
        <w:widowControl/>
        <w:shd w:val="clear" w:color="auto" w:fill="FFFFFF"/>
        <w:spacing w:line="480" w:lineRule="atLeast"/>
        <w:jc w:val="left"/>
        <w:rPr>
          <w:rFonts w:ascii="宋体" w:hAnsi="宋体" w:eastAsia="宋体" w:cs="宋体"/>
          <w:color w:val="333333"/>
          <w:kern w:val="0"/>
          <w:szCs w:val="21"/>
        </w:rPr>
      </w:pPr>
      <w:r>
        <w:rPr>
          <w:rFonts w:hint="eastAsia" w:ascii="宋体" w:hAnsi="宋体" w:eastAsia="宋体" w:cs="宋体"/>
          <w:color w:val="333333"/>
          <w:kern w:val="0"/>
          <w:szCs w:val="21"/>
        </w:rPr>
        <w:t>（3）</w:t>
      </w:r>
      <w:r>
        <w:rPr>
          <w:rFonts w:hint="eastAsia" w:ascii="宋体" w:hAnsi="宋体" w:eastAsia="宋体" w:cs="宋体"/>
          <w:color w:val="0000FF"/>
          <w:kern w:val="0"/>
          <w:szCs w:val="21"/>
        </w:rPr>
        <w:t>法学专业签约多个律师事务所及司法机构为实习基地，为本专业学生的实习、模拟演练打下了坚实基础；并聘任有4名实务导师，均为经验丰富、成功代理过多起案件、获得杭州市及所属各区各类荣誉的律师。</w:t>
      </w:r>
      <w:r>
        <w:rPr>
          <w:rFonts w:ascii="宋体" w:hAnsi="宋体" w:eastAsia="宋体" w:cs="宋体"/>
          <w:color w:val="0000FF"/>
          <w:kern w:val="0"/>
          <w:szCs w:val="21"/>
        </w:rPr>
        <w:t>计划从事律师、企业法务、法律顾问等职业的学生可以在读书期间就利用这些有利条件，尽早接触相关实务，缩短正式就业后的适应期。</w:t>
      </w:r>
    </w:p>
    <w:p>
      <w:pPr>
        <w:widowControl/>
        <w:shd w:val="clear" w:color="auto" w:fill="FFFFFF"/>
        <w:spacing w:line="480" w:lineRule="atLeast"/>
        <w:jc w:val="left"/>
        <w:rPr>
          <w:rFonts w:ascii="宋体" w:hAnsi="宋体" w:eastAsia="宋体" w:cs="宋体"/>
          <w:color w:val="333333"/>
          <w:kern w:val="0"/>
          <w:szCs w:val="21"/>
        </w:rPr>
      </w:pPr>
      <w:r>
        <w:rPr>
          <w:rFonts w:hint="eastAsia" w:ascii="宋体" w:hAnsi="宋体" w:eastAsia="宋体" w:cs="宋体"/>
          <w:b/>
          <w:bCs/>
          <w:color w:val="333333"/>
          <w:kern w:val="0"/>
        </w:rPr>
        <w:t>四、</w:t>
      </w:r>
      <w:r>
        <w:rPr>
          <w:rFonts w:ascii="宋体" w:hAnsi="宋体" w:eastAsia="宋体" w:cs="宋体"/>
          <w:b/>
          <w:bCs/>
          <w:color w:val="333333"/>
          <w:kern w:val="0"/>
        </w:rPr>
        <w:t>法学专业的本科核心课程</w:t>
      </w:r>
    </w:p>
    <w:p>
      <w:pPr>
        <w:widowControl/>
        <w:shd w:val="clear" w:color="auto" w:fill="FFFFFF"/>
        <w:spacing w:line="480" w:lineRule="atLeast"/>
        <w:jc w:val="left"/>
        <w:rPr>
          <w:rFonts w:ascii="宋体" w:hAnsi="宋体" w:eastAsia="宋体" w:cs="宋体"/>
          <w:color w:val="333333"/>
          <w:kern w:val="0"/>
          <w:szCs w:val="21"/>
        </w:rPr>
      </w:pPr>
      <w:r>
        <w:rPr>
          <w:rFonts w:ascii="宋体" w:hAnsi="宋体" w:eastAsia="宋体" w:cs="宋体"/>
          <w:color w:val="0000FF"/>
          <w:kern w:val="0"/>
          <w:szCs w:val="21"/>
        </w:rPr>
        <w:t>法学专业开设了通用的十六门核心课程——法理学、中国法制史、宪法、行政法与行政诉讼法、刑法、刑事诉讼法、民法、知识产权法、商法、经济法、民事诉讼法、环境法与资源保护法、劳动法与社会保障法、国际法、国际私法、国际经济法，保证学生建立基本的法学知识体系。</w:t>
      </w:r>
    </w:p>
    <w:p>
      <w:pPr>
        <w:widowControl/>
        <w:shd w:val="clear" w:color="auto" w:fill="FFFFFF"/>
        <w:spacing w:line="480" w:lineRule="atLeast"/>
        <w:jc w:val="left"/>
        <w:rPr>
          <w:rFonts w:ascii="宋体" w:hAnsi="宋体" w:eastAsia="宋体" w:cs="宋体"/>
          <w:b/>
          <w:bCs/>
          <w:color w:val="333333"/>
          <w:kern w:val="0"/>
        </w:rPr>
      </w:pPr>
      <w:r>
        <w:rPr>
          <w:rFonts w:hint="eastAsia" w:ascii="宋体" w:hAnsi="宋体" w:eastAsia="宋体" w:cs="宋体"/>
          <w:b/>
          <w:bCs/>
          <w:color w:val="333333"/>
          <w:kern w:val="0"/>
        </w:rPr>
        <w:t>五、法学</w:t>
      </w:r>
      <w:r>
        <w:rPr>
          <w:rFonts w:ascii="宋体" w:hAnsi="宋体" w:eastAsia="宋体" w:cs="宋体"/>
          <w:b/>
          <w:bCs/>
          <w:color w:val="333333"/>
          <w:kern w:val="0"/>
        </w:rPr>
        <w:t>专业</w:t>
      </w:r>
      <w:r>
        <w:rPr>
          <w:rFonts w:hint="eastAsia" w:ascii="宋体" w:hAnsi="宋体" w:eastAsia="宋体" w:cs="宋体"/>
          <w:b/>
          <w:bCs/>
          <w:color w:val="333333"/>
          <w:kern w:val="0"/>
        </w:rPr>
        <w:t>的</w:t>
      </w:r>
      <w:r>
        <w:rPr>
          <w:rFonts w:ascii="宋体" w:hAnsi="宋体" w:eastAsia="宋体" w:cs="宋体"/>
          <w:b/>
          <w:bCs/>
          <w:color w:val="333333"/>
          <w:kern w:val="0"/>
        </w:rPr>
        <w:t>办学条件</w:t>
      </w:r>
    </w:p>
    <w:p>
      <w:pPr>
        <w:widowControl/>
        <w:shd w:val="clear" w:color="auto" w:fill="FFFFFF"/>
        <w:spacing w:line="480" w:lineRule="atLeast"/>
        <w:jc w:val="left"/>
        <w:rPr>
          <w:rFonts w:ascii="宋体" w:hAnsi="宋体" w:eastAsia="宋体" w:cs="宋体"/>
          <w:b/>
          <w:bCs/>
          <w:color w:val="333333"/>
          <w:kern w:val="0"/>
        </w:rPr>
      </w:pPr>
      <w:r>
        <w:rPr>
          <w:rFonts w:hint="eastAsia" w:ascii="宋体" w:hAnsi="宋体" w:eastAsia="宋体" w:cs="宋体"/>
          <w:color w:val="0000FF"/>
          <w:kern w:val="0"/>
          <w:szCs w:val="21"/>
        </w:rPr>
        <w:t>法学专业的专职教师毕业于浙江大学、华东政法大学、伦敦大学玛丽女王学院等名校，具备海外留学经验，结合中国计量大学本部法学院的硕士点资源，可以</w:t>
      </w:r>
      <w:r>
        <w:rPr>
          <w:rFonts w:ascii="宋体" w:hAnsi="宋体" w:eastAsia="宋体" w:cs="宋体"/>
          <w:color w:val="0000FF"/>
          <w:kern w:val="0"/>
          <w:szCs w:val="21"/>
        </w:rPr>
        <w:t>为有志于继续考研深造</w:t>
      </w:r>
      <w:r>
        <w:rPr>
          <w:rFonts w:hint="eastAsia" w:ascii="宋体" w:hAnsi="宋体" w:eastAsia="宋体" w:cs="宋体"/>
          <w:color w:val="0000FF"/>
          <w:kern w:val="0"/>
          <w:szCs w:val="21"/>
        </w:rPr>
        <w:t>、出国留学的同学提供极大帮助；专门的模拟法庭设施、多个实习实践基地和实务届导师资源，可以为</w:t>
      </w:r>
      <w:r>
        <w:rPr>
          <w:rFonts w:ascii="宋体" w:hAnsi="宋体" w:eastAsia="宋体" w:cs="宋体"/>
          <w:color w:val="0000FF"/>
          <w:kern w:val="0"/>
          <w:szCs w:val="21"/>
        </w:rPr>
        <w:t>致力于法律实务</w:t>
      </w:r>
      <w:r>
        <w:rPr>
          <w:rFonts w:hint="eastAsia" w:ascii="宋体" w:hAnsi="宋体" w:eastAsia="宋体" w:cs="宋体"/>
          <w:color w:val="0000FF"/>
          <w:kern w:val="0"/>
          <w:szCs w:val="21"/>
        </w:rPr>
        <w:t>的同学提供专门的平台和条件。</w:t>
      </w:r>
    </w:p>
    <w:p>
      <w:pPr>
        <w:widowControl/>
        <w:shd w:val="clear" w:color="auto" w:fill="FFFFFF"/>
        <w:spacing w:line="480" w:lineRule="atLeast"/>
        <w:jc w:val="left"/>
        <w:rPr>
          <w:rFonts w:ascii="宋体" w:hAnsi="宋体" w:eastAsia="宋体" w:cs="宋体"/>
          <w:color w:val="333333"/>
          <w:kern w:val="0"/>
          <w:szCs w:val="21"/>
        </w:rPr>
      </w:pPr>
      <w:r>
        <w:rPr>
          <w:rFonts w:hint="eastAsia" w:ascii="宋体" w:hAnsi="宋体" w:eastAsia="宋体" w:cs="宋体"/>
          <w:b/>
          <w:bCs/>
          <w:color w:val="333333"/>
          <w:kern w:val="0"/>
        </w:rPr>
        <w:t>六、法学</w:t>
      </w:r>
      <w:r>
        <w:rPr>
          <w:rFonts w:ascii="宋体" w:hAnsi="宋体" w:eastAsia="宋体" w:cs="宋体"/>
          <w:b/>
          <w:bCs/>
          <w:color w:val="333333"/>
          <w:kern w:val="0"/>
        </w:rPr>
        <w:t>专业</w:t>
      </w:r>
      <w:r>
        <w:rPr>
          <w:rFonts w:hint="eastAsia" w:ascii="宋体" w:hAnsi="宋体" w:eastAsia="宋体" w:cs="宋体"/>
          <w:b/>
          <w:bCs/>
          <w:color w:val="333333"/>
          <w:kern w:val="0"/>
        </w:rPr>
        <w:t>的</w:t>
      </w:r>
      <w:r>
        <w:rPr>
          <w:rFonts w:ascii="宋体" w:hAnsi="宋体" w:eastAsia="宋体" w:cs="宋体"/>
          <w:b/>
          <w:bCs/>
          <w:color w:val="333333"/>
          <w:kern w:val="0"/>
        </w:rPr>
        <w:t>办学成果</w:t>
      </w:r>
    </w:p>
    <w:p>
      <w:pPr>
        <w:widowControl/>
        <w:shd w:val="clear" w:color="auto" w:fill="FFFFFF"/>
        <w:spacing w:line="480" w:lineRule="atLeast"/>
        <w:jc w:val="left"/>
        <w:rPr>
          <w:rFonts w:ascii="宋体" w:hAnsi="宋体" w:eastAsia="宋体" w:cs="宋体"/>
          <w:color w:val="333333"/>
          <w:kern w:val="0"/>
          <w:szCs w:val="21"/>
        </w:rPr>
      </w:pPr>
      <w:r>
        <w:rPr>
          <w:rFonts w:hint="eastAsia" w:ascii="宋体" w:hAnsi="宋体" w:eastAsia="宋体" w:cs="宋体"/>
          <w:color w:val="333333"/>
          <w:kern w:val="0"/>
          <w:szCs w:val="21"/>
        </w:rPr>
        <w:t>法学专业的专职教师曾参与国家社会科学基金重大项目《构建中国特色军事法治体系的核心问题研究》、国家质检总局科技计划项目《卓越质检法律人才培养的标准化研究》,承担丽水市质量技术监督局项目《丽水市企业知识产权管理规范的制定》等多类项目；在《科技管理研究》《南京大学法律评论》等期刊发表论文多篇。</w:t>
      </w:r>
    </w:p>
    <w:p>
      <w:pPr>
        <w:widowControl/>
        <w:shd w:val="clear" w:color="auto" w:fill="FFFFFF"/>
        <w:spacing w:line="480" w:lineRule="atLeast"/>
        <w:jc w:val="left"/>
        <w:rPr>
          <w:rFonts w:ascii="宋体" w:hAnsi="宋体" w:eastAsia="宋体" w:cs="宋体"/>
          <w:color w:val="0000FF"/>
          <w:kern w:val="0"/>
          <w:szCs w:val="21"/>
        </w:rPr>
      </w:pPr>
      <w:r>
        <w:rPr>
          <w:rFonts w:ascii="宋体" w:hAnsi="宋体" w:eastAsia="宋体" w:cs="宋体"/>
          <w:color w:val="0000FF"/>
          <w:kern w:val="0"/>
          <w:szCs w:val="21"/>
        </w:rPr>
        <w:t>法学专业的往届学生里，有同学是2010年第七届全国“挑战杯”大学生创业计划竞赛金奖成员，有同学在浙江省大学生法律职业能力竞赛中获得了法律演讲、法学征文类的省级奖项</w:t>
      </w:r>
      <w:r>
        <w:rPr>
          <w:rFonts w:hint="eastAsia" w:ascii="宋体" w:hAnsi="宋体" w:eastAsia="宋体" w:cs="宋体"/>
          <w:color w:val="0000FF"/>
          <w:kern w:val="0"/>
          <w:szCs w:val="21"/>
        </w:rPr>
        <w:t>。</w:t>
      </w:r>
    </w:p>
    <w:p>
      <w:pPr>
        <w:widowControl/>
        <w:shd w:val="clear" w:color="auto" w:fill="FFFFFF"/>
        <w:spacing w:line="480" w:lineRule="atLeast"/>
        <w:jc w:val="left"/>
        <w:rPr>
          <w:rFonts w:ascii="宋体" w:hAnsi="宋体" w:eastAsia="宋体" w:cs="宋体"/>
          <w:color w:val="333333"/>
          <w:kern w:val="0"/>
          <w:szCs w:val="21"/>
        </w:rPr>
      </w:pPr>
      <w:r>
        <w:rPr>
          <w:rFonts w:ascii="宋体" w:hAnsi="宋体" w:eastAsia="宋体" w:cs="宋体"/>
          <w:color w:val="333333"/>
          <w:kern w:val="0"/>
          <w:szCs w:val="21"/>
        </w:rPr>
        <w:drawing>
          <wp:inline distT="0" distB="0" distL="0" distR="0">
            <wp:extent cx="5274310" cy="3954780"/>
            <wp:effectExtent l="19050" t="0" r="2540" b="0"/>
            <wp:docPr id="2" name="图片 1" descr="D:\工作\现科\竞赛\2016年法学专业竞赛归档材料\4.2——现场比赛照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D:\工作\现科\竞赛\2016年法学专业竞赛归档材料\4.2——现场比赛照片1.png"/>
                    <pic:cNvPicPr>
                      <a:picLocks noChangeAspect="1" noChangeArrowheads="1"/>
                    </pic:cNvPicPr>
                  </pic:nvPicPr>
                  <pic:blipFill>
                    <a:blip r:embed="rId4" cstate="print"/>
                    <a:srcRect/>
                    <a:stretch>
                      <a:fillRect/>
                    </a:stretch>
                  </pic:blipFill>
                  <pic:spPr>
                    <a:xfrm>
                      <a:off x="0" y="0"/>
                      <a:ext cx="5274310" cy="3954960"/>
                    </a:xfrm>
                    <a:prstGeom prst="rect">
                      <a:avLst/>
                    </a:prstGeom>
                    <a:noFill/>
                    <a:ln w="9525">
                      <a:noFill/>
                      <a:miter lim="800000"/>
                      <a:headEnd/>
                      <a:tailEnd/>
                    </a:ln>
                  </pic:spPr>
                </pic:pic>
              </a:graphicData>
            </a:graphic>
          </wp:inline>
        </w:drawing>
      </w:r>
      <w:r>
        <w:rPr>
          <w:rFonts w:hint="eastAsia" w:ascii="宋体" w:hAnsi="宋体" w:eastAsia="宋体" w:cs="宋体"/>
          <w:color w:val="333333"/>
          <w:kern w:val="0"/>
          <w:szCs w:val="21"/>
        </w:rPr>
        <w:t>（法学专业学生参加第三届大学生法律职业能力竞赛——模拟法庭比赛）</w:t>
      </w:r>
    </w:p>
    <w:p>
      <w:pPr>
        <w:widowControl/>
        <w:shd w:val="clear" w:color="auto" w:fill="FFFFFF"/>
        <w:spacing w:line="480" w:lineRule="atLeast"/>
        <w:jc w:val="left"/>
        <w:rPr>
          <w:rFonts w:ascii="宋体" w:hAnsi="宋体" w:eastAsia="宋体" w:cs="宋体"/>
          <w:color w:val="333333"/>
          <w:kern w:val="0"/>
          <w:szCs w:val="21"/>
        </w:rPr>
      </w:pPr>
      <w:r>
        <w:rPr>
          <w:rFonts w:ascii="宋体" w:hAnsi="宋体" w:eastAsia="宋体" w:cs="宋体"/>
          <w:color w:val="333333"/>
          <w:kern w:val="0"/>
          <w:szCs w:val="21"/>
        </w:rPr>
        <w:drawing>
          <wp:inline distT="0" distB="0" distL="0" distR="0">
            <wp:extent cx="5274310" cy="3959860"/>
            <wp:effectExtent l="19050" t="0" r="2540" b="0"/>
            <wp:docPr id="3" name="图片 2" descr="D:\工作\现科\竞赛\2016年法学专业竞赛归档材料\4.2——演讲比赛现场照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D:\工作\现科\竞赛\2016年法学专业竞赛归档材料\4.2——演讲比赛现场照片1.JPG"/>
                    <pic:cNvPicPr>
                      <a:picLocks noChangeAspect="1" noChangeArrowheads="1"/>
                    </pic:cNvPicPr>
                  </pic:nvPicPr>
                  <pic:blipFill>
                    <a:blip r:embed="rId5" cstate="print"/>
                    <a:srcRect/>
                    <a:stretch>
                      <a:fillRect/>
                    </a:stretch>
                  </pic:blipFill>
                  <pic:spPr>
                    <a:xfrm>
                      <a:off x="0" y="0"/>
                      <a:ext cx="5274310" cy="3960375"/>
                    </a:xfrm>
                    <a:prstGeom prst="rect">
                      <a:avLst/>
                    </a:prstGeom>
                    <a:noFill/>
                    <a:ln w="9525">
                      <a:noFill/>
                      <a:miter lim="800000"/>
                      <a:headEnd/>
                      <a:tailEnd/>
                    </a:ln>
                  </pic:spPr>
                </pic:pic>
              </a:graphicData>
            </a:graphic>
          </wp:inline>
        </w:drawing>
      </w:r>
    </w:p>
    <w:p>
      <w:pPr>
        <w:widowControl/>
        <w:shd w:val="clear" w:color="auto" w:fill="FFFFFF"/>
        <w:spacing w:line="480" w:lineRule="atLeast"/>
        <w:jc w:val="left"/>
        <w:rPr>
          <w:rFonts w:ascii="宋体" w:hAnsi="宋体" w:eastAsia="宋体" w:cs="宋体"/>
          <w:color w:val="333333"/>
          <w:kern w:val="0"/>
          <w:szCs w:val="21"/>
        </w:rPr>
      </w:pPr>
      <w:r>
        <w:rPr>
          <w:rFonts w:hint="eastAsia" w:ascii="宋体" w:hAnsi="宋体" w:eastAsia="宋体" w:cs="宋体"/>
          <w:color w:val="333333"/>
          <w:kern w:val="0"/>
          <w:szCs w:val="21"/>
        </w:rPr>
        <w:t>（法学专业学生参加第三届大学生法律职业能力竞赛——法律演讲比赛）</w:t>
      </w:r>
    </w:p>
    <w:p>
      <w:pPr>
        <w:widowControl/>
        <w:shd w:val="clear" w:color="auto" w:fill="FFFFFF"/>
        <w:spacing w:line="480" w:lineRule="atLeast"/>
        <w:jc w:val="left"/>
        <w:rPr>
          <w:rFonts w:ascii="宋体" w:hAnsi="宋体" w:eastAsia="宋体" w:cs="宋体"/>
          <w:color w:val="333333"/>
          <w:kern w:val="0"/>
          <w:szCs w:val="21"/>
        </w:rPr>
      </w:pPr>
      <w:r>
        <w:rPr>
          <w:rFonts w:ascii="宋体" w:hAnsi="宋体" w:eastAsia="宋体" w:cs="宋体"/>
          <w:color w:val="333333"/>
          <w:kern w:val="0"/>
          <w:szCs w:val="21"/>
        </w:rPr>
        <w:drawing>
          <wp:inline distT="0" distB="0" distL="0" distR="0">
            <wp:extent cx="5274310" cy="3955415"/>
            <wp:effectExtent l="19050" t="0" r="2540" b="0"/>
            <wp:docPr id="5" name="图片 4" descr="D:\工作\现科\竞赛\2017年浙江省大学生法律职业能力竞赛归档材料\4.2.2——正式比赛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D:\工作\现科\竞赛\2017年浙江省大学生法律职业能力竞赛归档材料\4.2.2——正式比赛照片.jpg"/>
                    <pic:cNvPicPr>
                      <a:picLocks noChangeAspect="1" noChangeArrowheads="1"/>
                    </pic:cNvPicPr>
                  </pic:nvPicPr>
                  <pic:blipFill>
                    <a:blip r:embed="rId6"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widowControl/>
        <w:shd w:val="clear" w:color="auto" w:fill="FFFFFF"/>
        <w:spacing w:line="480" w:lineRule="atLeast"/>
        <w:jc w:val="left"/>
        <w:rPr>
          <w:rFonts w:ascii="宋体" w:hAnsi="宋体" w:eastAsia="宋体" w:cs="宋体"/>
          <w:color w:val="333333"/>
          <w:kern w:val="0"/>
          <w:szCs w:val="21"/>
        </w:rPr>
      </w:pPr>
      <w:r>
        <w:rPr>
          <w:rFonts w:hint="eastAsia" w:ascii="宋体" w:hAnsi="宋体" w:eastAsia="宋体" w:cs="宋体"/>
          <w:color w:val="333333"/>
          <w:kern w:val="0"/>
          <w:szCs w:val="21"/>
        </w:rPr>
        <w:t>（法学专业学生参加第四届大学生法律职业能力竞赛——法律辩论比赛）</w:t>
      </w:r>
    </w:p>
    <w:p>
      <w:pPr>
        <w:widowControl/>
        <w:shd w:val="clear" w:color="auto" w:fill="FFFFFF"/>
        <w:spacing w:line="480" w:lineRule="atLeast"/>
        <w:jc w:val="left"/>
        <w:rPr>
          <w:rFonts w:ascii="宋体" w:hAnsi="宋体" w:eastAsia="宋体" w:cs="宋体"/>
          <w:color w:val="333333"/>
          <w:kern w:val="0"/>
          <w:szCs w:val="21"/>
        </w:rPr>
      </w:pPr>
      <w:r>
        <w:rPr>
          <w:rFonts w:ascii="宋体" w:hAnsi="宋体" w:eastAsia="宋体" w:cs="宋体"/>
          <w:color w:val="333333"/>
          <w:kern w:val="0"/>
          <w:szCs w:val="21"/>
        </w:rPr>
        <w:drawing>
          <wp:inline distT="0" distB="0" distL="0" distR="0">
            <wp:extent cx="5274310" cy="3955415"/>
            <wp:effectExtent l="19050" t="0" r="2540" b="0"/>
            <wp:docPr id="6" name="图片 5" descr="D:\工作\现科\竞赛\2018年法学专业竞赛归档材料\正式归档\4.2.2——正式比赛照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D:\工作\现科\竞赛\2018年法学专业竞赛归档材料\正式归档\4.2.2——正式比赛照片2.jpg"/>
                    <pic:cNvPicPr>
                      <a:picLocks noChangeAspect="1" noChangeArrowheads="1"/>
                    </pic:cNvPicPr>
                  </pic:nvPicPr>
                  <pic:blipFill>
                    <a:blip r:embed="rId7"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widowControl/>
        <w:shd w:val="clear" w:color="auto" w:fill="FFFFFF"/>
        <w:spacing w:line="480" w:lineRule="atLeast"/>
        <w:jc w:val="left"/>
        <w:rPr>
          <w:rFonts w:ascii="宋体" w:hAnsi="宋体" w:eastAsia="宋体" w:cs="宋体"/>
          <w:color w:val="333333"/>
          <w:kern w:val="0"/>
          <w:szCs w:val="21"/>
        </w:rPr>
      </w:pPr>
      <w:r>
        <w:rPr>
          <w:rFonts w:hint="eastAsia" w:ascii="宋体" w:hAnsi="宋体" w:eastAsia="宋体" w:cs="宋体"/>
          <w:color w:val="333333"/>
          <w:kern w:val="0"/>
          <w:szCs w:val="21"/>
        </w:rPr>
        <w:t>（法学专业学生参加第五届大学生法律职业能力竞赛——模拟法庭比赛）</w:t>
      </w:r>
    </w:p>
    <w:p>
      <w:pPr>
        <w:widowControl/>
        <w:shd w:val="clear" w:color="auto" w:fill="FFFFFF"/>
        <w:spacing w:line="480" w:lineRule="atLeast"/>
        <w:jc w:val="left"/>
        <w:rPr>
          <w:rFonts w:ascii="宋体" w:hAnsi="宋体" w:eastAsia="宋体" w:cs="宋体"/>
          <w:color w:val="333333"/>
          <w:kern w:val="0"/>
          <w:szCs w:val="21"/>
        </w:rPr>
      </w:pPr>
      <w:r>
        <w:rPr>
          <w:rFonts w:ascii="宋体" w:hAnsi="宋体" w:eastAsia="宋体" w:cs="宋体"/>
          <w:color w:val="333333"/>
          <w:kern w:val="0"/>
          <w:szCs w:val="21"/>
        </w:rPr>
        <w:drawing>
          <wp:inline distT="0" distB="0" distL="0" distR="0">
            <wp:extent cx="5274310" cy="7031990"/>
            <wp:effectExtent l="19050" t="0" r="2540" b="0"/>
            <wp:docPr id="7" name="图片 6" descr="D:\工作\现科\竞赛\2018年法学专业竞赛归档材料\正式归档\4.2.1——正式比赛照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D:\工作\现科\竞赛\2018年法学专业竞赛归档材料\正式归档\4.2.1——正式比赛照片1.jpg"/>
                    <pic:cNvPicPr>
                      <a:picLocks noChangeAspect="1" noChangeArrowheads="1"/>
                    </pic:cNvPicPr>
                  </pic:nvPicPr>
                  <pic:blipFill>
                    <a:blip r:embed="rId8" cstate="print"/>
                    <a:srcRect/>
                    <a:stretch>
                      <a:fillRect/>
                    </a:stretch>
                  </pic:blipFill>
                  <pic:spPr>
                    <a:xfrm>
                      <a:off x="0" y="0"/>
                      <a:ext cx="5274310" cy="7032413"/>
                    </a:xfrm>
                    <a:prstGeom prst="rect">
                      <a:avLst/>
                    </a:prstGeom>
                    <a:noFill/>
                    <a:ln w="9525">
                      <a:noFill/>
                      <a:miter lim="800000"/>
                      <a:headEnd/>
                      <a:tailEnd/>
                    </a:ln>
                  </pic:spPr>
                </pic:pic>
              </a:graphicData>
            </a:graphic>
          </wp:inline>
        </w:drawing>
      </w:r>
    </w:p>
    <w:p>
      <w:pPr>
        <w:widowControl/>
        <w:shd w:val="clear" w:color="auto" w:fill="FFFFFF"/>
        <w:spacing w:line="480" w:lineRule="atLeast"/>
        <w:jc w:val="left"/>
        <w:rPr>
          <w:rFonts w:ascii="宋体" w:hAnsi="宋体" w:eastAsia="宋体" w:cs="宋体"/>
          <w:color w:val="333333"/>
          <w:kern w:val="0"/>
          <w:szCs w:val="21"/>
        </w:rPr>
      </w:pPr>
      <w:r>
        <w:rPr>
          <w:rFonts w:hint="eastAsia" w:ascii="宋体" w:hAnsi="宋体" w:eastAsia="宋体" w:cs="宋体"/>
          <w:color w:val="333333"/>
          <w:kern w:val="0"/>
          <w:szCs w:val="21"/>
        </w:rPr>
        <w:t>（法学专业学生参加第五届大学生法律职业能力竞赛——法律演讲比赛）</w:t>
      </w:r>
    </w:p>
    <w:p>
      <w:pPr>
        <w:widowControl/>
        <w:shd w:val="clear" w:color="auto" w:fill="FFFFFF"/>
        <w:spacing w:line="480" w:lineRule="atLeast"/>
        <w:jc w:val="left"/>
        <w:rPr>
          <w:rFonts w:ascii="宋体" w:hAnsi="宋体" w:eastAsia="宋体" w:cs="宋体"/>
          <w:color w:val="333333"/>
          <w:kern w:val="0"/>
          <w:szCs w:val="21"/>
        </w:rPr>
      </w:pPr>
      <w:r>
        <w:rPr>
          <w:rFonts w:ascii="宋体" w:hAnsi="宋体" w:eastAsia="宋体" w:cs="宋体"/>
          <w:color w:val="333333"/>
          <w:kern w:val="0"/>
          <w:szCs w:val="21"/>
        </w:rPr>
        <w:drawing>
          <wp:inline distT="0" distB="0" distL="0" distR="0">
            <wp:extent cx="5274310" cy="3955415"/>
            <wp:effectExtent l="19050" t="0" r="2540" b="0"/>
            <wp:docPr id="15" name="图片 13" descr="D:\工作\现科\竞赛\2019\2019年法学专业竞赛归档材料\4.2.2——正式比赛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D:\工作\现科\竞赛\2019\2019年法学专业竞赛归档材料\4.2.2——正式比赛照片.jpg"/>
                    <pic:cNvPicPr>
                      <a:picLocks noChangeAspect="1" noChangeArrowheads="1"/>
                    </pic:cNvPicPr>
                  </pic:nvPicPr>
                  <pic:blipFill>
                    <a:blip r:embed="rId9"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widowControl/>
        <w:shd w:val="clear" w:color="auto" w:fill="FFFFFF"/>
        <w:spacing w:line="480" w:lineRule="atLeast"/>
        <w:jc w:val="left"/>
        <w:rPr>
          <w:rFonts w:hint="eastAsia" w:ascii="宋体" w:hAnsi="宋体" w:eastAsia="宋体" w:cs="宋体"/>
          <w:color w:val="333333"/>
          <w:kern w:val="0"/>
          <w:szCs w:val="21"/>
        </w:rPr>
      </w:pPr>
      <w:r>
        <w:rPr>
          <w:rFonts w:hint="eastAsia" w:ascii="宋体" w:hAnsi="宋体" w:eastAsia="宋体" w:cs="宋体"/>
          <w:color w:val="333333"/>
          <w:kern w:val="0"/>
          <w:szCs w:val="21"/>
        </w:rPr>
        <w:t>（法学专业学生参加第六届大学生法律职业能力竞赛——法律辩论比赛）</w:t>
      </w:r>
    </w:p>
    <w:p>
      <w:pPr>
        <w:widowControl/>
        <w:shd w:val="clear" w:color="auto" w:fill="FFFFFF"/>
        <w:spacing w:line="480" w:lineRule="atLeast"/>
        <w:jc w:val="left"/>
        <w:rPr>
          <w:rFonts w:hint="eastAsia" w:ascii="宋体" w:hAnsi="宋体" w:eastAsia="宋体" w:cs="宋体"/>
          <w:color w:val="333333"/>
          <w:kern w:val="0"/>
          <w:szCs w:val="21"/>
          <w:lang w:eastAsia="zh-CN"/>
        </w:rPr>
      </w:pPr>
      <w:bookmarkStart w:id="0" w:name="_GoBack"/>
      <w:r>
        <w:rPr>
          <w:rFonts w:hint="eastAsia" w:ascii="宋体" w:hAnsi="宋体" w:eastAsia="宋体" w:cs="宋体"/>
          <w:color w:val="333333"/>
          <w:kern w:val="0"/>
          <w:szCs w:val="21"/>
          <w:lang w:eastAsia="zh-CN"/>
        </w:rPr>
        <w:drawing>
          <wp:inline distT="0" distB="0" distL="114300" distR="114300">
            <wp:extent cx="5264785" cy="3950335"/>
            <wp:effectExtent l="0" t="0" r="12065" b="12065"/>
            <wp:docPr id="24" name="图片 24" descr="9fb968d73fb9eecc7d8b68d86a80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fb968d73fb9eecc7d8b68d86a80fd7"/>
                    <pic:cNvPicPr>
                      <a:picLocks noChangeAspect="1"/>
                    </pic:cNvPicPr>
                  </pic:nvPicPr>
                  <pic:blipFill>
                    <a:blip r:embed="rId10"/>
                    <a:stretch>
                      <a:fillRect/>
                    </a:stretch>
                  </pic:blipFill>
                  <pic:spPr>
                    <a:xfrm>
                      <a:off x="0" y="0"/>
                      <a:ext cx="5264785" cy="3950335"/>
                    </a:xfrm>
                    <a:prstGeom prst="rect">
                      <a:avLst/>
                    </a:prstGeom>
                  </pic:spPr>
                </pic:pic>
              </a:graphicData>
            </a:graphic>
          </wp:inline>
        </w:drawing>
      </w:r>
    </w:p>
    <w:bookmarkEnd w:id="0"/>
    <w:p>
      <w:pPr>
        <w:widowControl/>
        <w:shd w:val="clear" w:color="auto" w:fill="FFFFFF"/>
        <w:spacing w:line="480" w:lineRule="atLeast"/>
        <w:jc w:val="left"/>
        <w:rPr>
          <w:rFonts w:hint="default" w:ascii="宋体" w:hAnsi="宋体" w:eastAsia="宋体" w:cs="宋体"/>
          <w:color w:val="333333"/>
          <w:kern w:val="0"/>
          <w:szCs w:val="21"/>
          <w:lang w:val="en-US" w:eastAsia="zh-CN"/>
        </w:rPr>
      </w:pPr>
      <w:r>
        <w:rPr>
          <w:rFonts w:hint="eastAsia" w:ascii="宋体" w:hAnsi="宋体" w:eastAsia="宋体" w:cs="宋体"/>
          <w:color w:val="333333"/>
          <w:kern w:val="0"/>
          <w:szCs w:val="21"/>
          <w:lang w:val="en-US" w:eastAsia="zh-CN"/>
        </w:rPr>
        <w:t>法学专业学生参加浙江省第七届大学生法律职业能力竞赛</w:t>
      </w:r>
    </w:p>
    <w:p>
      <w:pPr>
        <w:widowControl/>
        <w:shd w:val="clear" w:color="auto" w:fill="FFFFFF"/>
        <w:spacing w:line="480" w:lineRule="atLeast"/>
        <w:jc w:val="left"/>
        <w:rPr>
          <w:rFonts w:ascii="宋体" w:hAnsi="宋体" w:eastAsia="宋体" w:cs="宋体"/>
          <w:color w:val="333333"/>
          <w:kern w:val="0"/>
          <w:szCs w:val="21"/>
        </w:rPr>
      </w:pPr>
    </w:p>
    <w:p>
      <w:pPr>
        <w:widowControl/>
        <w:shd w:val="clear" w:color="auto" w:fill="FFFFFF"/>
        <w:spacing w:line="480" w:lineRule="atLeast"/>
        <w:jc w:val="left"/>
        <w:rPr>
          <w:rFonts w:ascii="宋体" w:hAnsi="宋体" w:eastAsia="宋体" w:cs="宋体"/>
          <w:color w:val="333333"/>
          <w:kern w:val="0"/>
          <w:szCs w:val="21"/>
        </w:rPr>
      </w:pPr>
      <w:r>
        <w:rPr>
          <w:rFonts w:ascii="宋体" w:hAnsi="宋体" w:eastAsia="宋体" w:cs="宋体"/>
          <w:color w:val="333333"/>
          <w:kern w:val="0"/>
          <w:szCs w:val="21"/>
        </w:rPr>
        <w:drawing>
          <wp:inline distT="0" distB="0" distL="0" distR="0">
            <wp:extent cx="5274310" cy="3955415"/>
            <wp:effectExtent l="19050" t="0" r="2540" b="0"/>
            <wp:docPr id="8" name="图片 7" descr="C:\Users\zf\Desktop\谢相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Users\zf\Desktop\谢相辉.jpg"/>
                    <pic:cNvPicPr>
                      <a:picLocks noChangeAspect="1" noChangeArrowheads="1"/>
                    </pic:cNvPicPr>
                  </pic:nvPicPr>
                  <pic:blipFill>
                    <a:blip r:embed="rId11"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widowControl/>
        <w:shd w:val="clear" w:color="auto" w:fill="FFFFFF"/>
        <w:spacing w:line="480" w:lineRule="atLeast"/>
        <w:jc w:val="left"/>
        <w:rPr>
          <w:rFonts w:ascii="宋体" w:hAnsi="宋体" w:eastAsia="宋体" w:cs="宋体"/>
          <w:color w:val="333333"/>
          <w:kern w:val="0"/>
          <w:szCs w:val="21"/>
        </w:rPr>
      </w:pPr>
      <w:r>
        <w:rPr>
          <w:rFonts w:ascii="宋体" w:hAnsi="宋体" w:eastAsia="宋体" w:cs="宋体"/>
          <w:color w:val="333333"/>
          <w:kern w:val="0"/>
          <w:szCs w:val="21"/>
        </w:rPr>
        <w:drawing>
          <wp:inline distT="0" distB="0" distL="0" distR="0">
            <wp:extent cx="5274310" cy="3955415"/>
            <wp:effectExtent l="19050" t="0" r="2540" b="0"/>
            <wp:docPr id="9" name="图片 8" descr="D:\工作\现科\竞赛\2018年法学专业竞赛归档材料\正式归档\4.1.3——获奖证书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D:\工作\现科\竞赛\2018年法学专业竞赛归档材料\正式归档\4.1.3——获奖证书照片.jpg"/>
                    <pic:cNvPicPr>
                      <a:picLocks noChangeAspect="1" noChangeArrowheads="1"/>
                    </pic:cNvPicPr>
                  </pic:nvPicPr>
                  <pic:blipFill>
                    <a:blip r:embed="rId12"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widowControl/>
        <w:shd w:val="clear" w:color="auto" w:fill="FFFFFF"/>
        <w:spacing w:line="480" w:lineRule="atLeast"/>
        <w:jc w:val="left"/>
        <w:rPr>
          <w:rFonts w:ascii="宋体" w:hAnsi="宋体" w:eastAsia="宋体" w:cs="宋体"/>
          <w:color w:val="333333"/>
          <w:kern w:val="0"/>
          <w:szCs w:val="21"/>
        </w:rPr>
      </w:pPr>
      <w:r>
        <w:rPr>
          <w:rFonts w:hint="eastAsia" w:ascii="宋体" w:hAnsi="宋体" w:eastAsia="宋体" w:cs="宋体"/>
          <w:color w:val="333333"/>
          <w:kern w:val="0"/>
          <w:szCs w:val="21"/>
        </w:rPr>
        <w:t>（法学专业学生参加大学生法律职业能力竞赛部分获奖证书）</w:t>
      </w:r>
    </w:p>
    <w:p>
      <w:pPr>
        <w:widowControl/>
        <w:shd w:val="clear" w:color="auto" w:fill="FFFFFF"/>
        <w:spacing w:line="480" w:lineRule="atLeast"/>
        <w:jc w:val="left"/>
        <w:rPr>
          <w:rFonts w:ascii="宋体" w:hAnsi="宋体" w:eastAsia="宋体" w:cs="宋体"/>
          <w:color w:val="333333"/>
          <w:kern w:val="0"/>
          <w:szCs w:val="21"/>
        </w:rPr>
      </w:pPr>
    </w:p>
    <w:p>
      <w:pPr>
        <w:widowControl/>
        <w:shd w:val="clear" w:color="auto" w:fill="FFFFFF"/>
        <w:spacing w:line="480" w:lineRule="atLeast"/>
        <w:jc w:val="left"/>
        <w:rPr>
          <w:rFonts w:ascii="宋体" w:hAnsi="宋体" w:eastAsia="宋体" w:cs="宋体"/>
          <w:b/>
          <w:bCs/>
          <w:color w:val="333333"/>
          <w:kern w:val="0"/>
        </w:rPr>
      </w:pPr>
      <w:r>
        <w:rPr>
          <w:rFonts w:ascii="宋体" w:hAnsi="宋体" w:eastAsia="宋体" w:cs="宋体"/>
          <w:color w:val="333333"/>
          <w:kern w:val="0"/>
          <w:szCs w:val="21"/>
        </w:rPr>
        <w:drawing>
          <wp:inline distT="0" distB="0" distL="0" distR="0">
            <wp:extent cx="5143500" cy="4343400"/>
            <wp:effectExtent l="19050" t="0" r="0" b="0"/>
            <wp:docPr id="11" name="图片 9" descr="C:\Users\zf\Desktop\获奖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C:\Users\zf\Desktop\获奖3.jpg"/>
                    <pic:cNvPicPr>
                      <a:picLocks noChangeAspect="1" noChangeArrowheads="1"/>
                    </pic:cNvPicPr>
                  </pic:nvPicPr>
                  <pic:blipFill>
                    <a:blip r:embed="rId13" cstate="print"/>
                    <a:srcRect/>
                    <a:stretch>
                      <a:fillRect/>
                    </a:stretch>
                  </pic:blipFill>
                  <pic:spPr>
                    <a:xfrm>
                      <a:off x="0" y="0"/>
                      <a:ext cx="5143500" cy="4343400"/>
                    </a:xfrm>
                    <a:prstGeom prst="rect">
                      <a:avLst/>
                    </a:prstGeom>
                    <a:noFill/>
                    <a:ln w="9525">
                      <a:noFill/>
                      <a:miter lim="800000"/>
                      <a:headEnd/>
                      <a:tailEnd/>
                    </a:ln>
                  </pic:spPr>
                </pic:pic>
              </a:graphicData>
            </a:graphic>
          </wp:inline>
        </w:drawing>
      </w:r>
    </w:p>
    <w:p>
      <w:pPr>
        <w:widowControl/>
        <w:shd w:val="clear" w:color="auto" w:fill="FFFFFF"/>
        <w:spacing w:line="480" w:lineRule="atLeast"/>
        <w:jc w:val="left"/>
        <w:rPr>
          <w:rFonts w:ascii="宋体" w:hAnsi="宋体" w:eastAsia="宋体" w:cs="宋体"/>
          <w:b/>
          <w:bCs/>
          <w:color w:val="333333"/>
          <w:kern w:val="0"/>
        </w:rPr>
      </w:pPr>
      <w:r>
        <w:rPr>
          <w:rFonts w:ascii="宋体" w:hAnsi="宋体" w:eastAsia="宋体" w:cs="宋体"/>
          <w:b/>
          <w:bCs/>
          <w:color w:val="333333"/>
          <w:kern w:val="0"/>
        </w:rPr>
        <w:drawing>
          <wp:inline distT="0" distB="0" distL="0" distR="0">
            <wp:extent cx="5086350" cy="3848100"/>
            <wp:effectExtent l="19050" t="0" r="0" b="0"/>
            <wp:docPr id="12" name="图片 10" descr="C:\Users\zf\Desktop\获奖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C:\Users\zf\Desktop\获奖4.jpg"/>
                    <pic:cNvPicPr>
                      <a:picLocks noChangeAspect="1" noChangeArrowheads="1"/>
                    </pic:cNvPicPr>
                  </pic:nvPicPr>
                  <pic:blipFill>
                    <a:blip r:embed="rId14" cstate="print"/>
                    <a:srcRect/>
                    <a:stretch>
                      <a:fillRect/>
                    </a:stretch>
                  </pic:blipFill>
                  <pic:spPr>
                    <a:xfrm>
                      <a:off x="0" y="0"/>
                      <a:ext cx="5086350" cy="3848100"/>
                    </a:xfrm>
                    <a:prstGeom prst="rect">
                      <a:avLst/>
                    </a:prstGeom>
                    <a:noFill/>
                    <a:ln w="9525">
                      <a:noFill/>
                      <a:miter lim="800000"/>
                      <a:headEnd/>
                      <a:tailEnd/>
                    </a:ln>
                  </pic:spPr>
                </pic:pic>
              </a:graphicData>
            </a:graphic>
          </wp:inline>
        </w:drawing>
      </w:r>
    </w:p>
    <w:p>
      <w:pPr>
        <w:widowControl/>
        <w:shd w:val="clear" w:color="auto" w:fill="FFFFFF"/>
        <w:spacing w:line="480" w:lineRule="atLeast"/>
        <w:jc w:val="left"/>
        <w:rPr>
          <w:rFonts w:ascii="宋体" w:hAnsi="宋体" w:eastAsia="宋体" w:cs="宋体"/>
          <w:b/>
          <w:bCs/>
          <w:color w:val="333333"/>
          <w:kern w:val="0"/>
        </w:rPr>
      </w:pPr>
      <w:r>
        <w:rPr>
          <w:rFonts w:ascii="宋体" w:hAnsi="宋体" w:eastAsia="宋体" w:cs="宋体"/>
          <w:b/>
          <w:bCs/>
          <w:color w:val="333333"/>
          <w:kern w:val="0"/>
        </w:rPr>
        <w:drawing>
          <wp:inline distT="0" distB="0" distL="0" distR="0">
            <wp:extent cx="5343525" cy="4629150"/>
            <wp:effectExtent l="19050" t="0" r="9525" b="0"/>
            <wp:docPr id="13" name="图片 11" descr="C:\Users\zf\Desktop\获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C:\Users\zf\Desktop\获奖2.jpg"/>
                    <pic:cNvPicPr>
                      <a:picLocks noChangeAspect="1" noChangeArrowheads="1"/>
                    </pic:cNvPicPr>
                  </pic:nvPicPr>
                  <pic:blipFill>
                    <a:blip r:embed="rId15" cstate="print"/>
                    <a:srcRect/>
                    <a:stretch>
                      <a:fillRect/>
                    </a:stretch>
                  </pic:blipFill>
                  <pic:spPr>
                    <a:xfrm>
                      <a:off x="0" y="0"/>
                      <a:ext cx="5343525" cy="4629150"/>
                    </a:xfrm>
                    <a:prstGeom prst="rect">
                      <a:avLst/>
                    </a:prstGeom>
                    <a:noFill/>
                    <a:ln w="9525">
                      <a:noFill/>
                      <a:miter lim="800000"/>
                      <a:headEnd/>
                      <a:tailEnd/>
                    </a:ln>
                  </pic:spPr>
                </pic:pic>
              </a:graphicData>
            </a:graphic>
          </wp:inline>
        </w:drawing>
      </w:r>
    </w:p>
    <w:p>
      <w:pPr>
        <w:widowControl/>
        <w:shd w:val="clear" w:color="auto" w:fill="FFFFFF"/>
        <w:spacing w:line="480" w:lineRule="atLeast"/>
        <w:jc w:val="left"/>
        <w:rPr>
          <w:rFonts w:ascii="宋体" w:hAnsi="宋体" w:eastAsia="宋体" w:cs="宋体"/>
          <w:b/>
          <w:bCs/>
          <w:color w:val="333333"/>
          <w:kern w:val="0"/>
        </w:rPr>
      </w:pPr>
      <w:r>
        <w:rPr>
          <w:rFonts w:ascii="宋体" w:hAnsi="宋体" w:eastAsia="宋体" w:cs="宋体"/>
          <w:b/>
          <w:bCs/>
          <w:color w:val="333333"/>
          <w:kern w:val="0"/>
        </w:rPr>
        <w:drawing>
          <wp:inline distT="0" distB="0" distL="0" distR="0">
            <wp:extent cx="5343525" cy="3429000"/>
            <wp:effectExtent l="19050" t="0" r="9525" b="0"/>
            <wp:docPr id="14" name="图片 12" descr="C:\Users\zf\Desktop\获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C:\Users\zf\Desktop\获奖.jpg"/>
                    <pic:cNvPicPr>
                      <a:picLocks noChangeAspect="1" noChangeArrowheads="1"/>
                    </pic:cNvPicPr>
                  </pic:nvPicPr>
                  <pic:blipFill>
                    <a:blip r:embed="rId16" cstate="print"/>
                    <a:srcRect/>
                    <a:stretch>
                      <a:fillRect/>
                    </a:stretch>
                  </pic:blipFill>
                  <pic:spPr>
                    <a:xfrm>
                      <a:off x="0" y="0"/>
                      <a:ext cx="5343525" cy="3429000"/>
                    </a:xfrm>
                    <a:prstGeom prst="rect">
                      <a:avLst/>
                    </a:prstGeom>
                    <a:noFill/>
                    <a:ln w="9525">
                      <a:noFill/>
                      <a:miter lim="800000"/>
                      <a:headEnd/>
                      <a:tailEnd/>
                    </a:ln>
                  </pic:spPr>
                </pic:pic>
              </a:graphicData>
            </a:graphic>
          </wp:inline>
        </w:drawing>
      </w:r>
    </w:p>
    <w:p>
      <w:pPr>
        <w:widowControl/>
        <w:shd w:val="clear" w:color="auto" w:fill="FFFFFF"/>
        <w:spacing w:line="480" w:lineRule="atLeast"/>
        <w:jc w:val="left"/>
        <w:rPr>
          <w:rFonts w:ascii="宋体" w:hAnsi="宋体" w:eastAsia="宋体" w:cs="宋体"/>
          <w:color w:val="333333"/>
          <w:kern w:val="0"/>
          <w:szCs w:val="21"/>
        </w:rPr>
      </w:pPr>
      <w:r>
        <w:rPr>
          <w:rFonts w:hint="eastAsia" w:ascii="宋体" w:hAnsi="宋体" w:eastAsia="宋体" w:cs="宋体"/>
          <w:color w:val="333333"/>
          <w:kern w:val="0"/>
          <w:szCs w:val="21"/>
        </w:rPr>
        <w:t>（法学专业学生历年参加浙江省大学生法律职业能力竞赛获奖情况，数据来源为浙江省大学生法律职业能力竞赛官网）</w:t>
      </w:r>
    </w:p>
    <w:p>
      <w:pPr>
        <w:widowControl/>
        <w:shd w:val="clear" w:color="auto" w:fill="FFFFFF"/>
        <w:spacing w:line="480" w:lineRule="atLeast"/>
        <w:jc w:val="left"/>
        <w:rPr>
          <w:rFonts w:ascii="宋体" w:hAnsi="宋体" w:eastAsia="宋体" w:cs="宋体"/>
          <w:color w:val="333333"/>
          <w:kern w:val="0"/>
          <w:szCs w:val="21"/>
        </w:rPr>
      </w:pPr>
    </w:p>
    <w:p>
      <w:pPr>
        <w:widowControl/>
        <w:shd w:val="clear" w:color="auto" w:fill="FFFFFF"/>
        <w:spacing w:line="480" w:lineRule="atLeast"/>
        <w:jc w:val="left"/>
        <w:rPr>
          <w:rFonts w:ascii="宋体" w:hAnsi="宋体" w:eastAsia="宋体" w:cs="宋体"/>
          <w:b/>
          <w:bCs/>
          <w:color w:val="333333"/>
          <w:kern w:val="0"/>
        </w:rPr>
      </w:pPr>
      <w:r>
        <w:rPr>
          <w:rFonts w:hint="eastAsia" w:ascii="宋体" w:hAnsi="宋体" w:eastAsia="宋体" w:cs="宋体"/>
          <w:b/>
          <w:bCs/>
          <w:color w:val="333333"/>
          <w:kern w:val="0"/>
        </w:rPr>
        <w:t>七、法学</w:t>
      </w:r>
      <w:r>
        <w:rPr>
          <w:rFonts w:ascii="宋体" w:hAnsi="宋体" w:eastAsia="宋体" w:cs="宋体"/>
          <w:b/>
          <w:bCs/>
          <w:color w:val="333333"/>
          <w:kern w:val="0"/>
        </w:rPr>
        <w:t>专业</w:t>
      </w:r>
      <w:r>
        <w:rPr>
          <w:rFonts w:hint="eastAsia" w:ascii="宋体" w:hAnsi="宋体" w:eastAsia="宋体" w:cs="宋体"/>
          <w:b/>
          <w:bCs/>
          <w:color w:val="333333"/>
          <w:kern w:val="0"/>
        </w:rPr>
        <w:t>的就业前景</w:t>
      </w:r>
    </w:p>
    <w:p>
      <w:pPr>
        <w:widowControl/>
        <w:shd w:val="clear" w:color="auto" w:fill="FFFFFF"/>
        <w:spacing w:line="480" w:lineRule="atLeast"/>
        <w:jc w:val="left"/>
        <w:rPr>
          <w:rFonts w:ascii="宋体" w:hAnsi="宋体" w:eastAsia="宋体" w:cs="宋体"/>
          <w:color w:val="0000FF"/>
          <w:kern w:val="0"/>
          <w:szCs w:val="21"/>
        </w:rPr>
      </w:pPr>
      <w:r>
        <w:rPr>
          <w:rFonts w:ascii="宋体" w:hAnsi="宋体" w:eastAsia="宋体" w:cs="宋体"/>
          <w:color w:val="0000FF"/>
          <w:kern w:val="0"/>
          <w:szCs w:val="21"/>
        </w:rPr>
        <w:t>法学专业毕业生可以通过公务员考试进入国家司法机关或行政执法机关工作，也可以通过法律职业资格考试之后到律师事务所及各类公司、企事业单位、社会团体中从事诉讼或非诉代理、法律顾问等工作，也可考取全国各大院校的法学专业研究生或者出国继续深造。</w:t>
      </w:r>
    </w:p>
    <w:p>
      <w:pPr>
        <w:widowControl/>
        <w:shd w:val="clear" w:color="auto" w:fill="FFFFFF"/>
        <w:spacing w:line="480" w:lineRule="atLeast"/>
        <w:jc w:val="left"/>
        <w:rPr>
          <w:rFonts w:ascii="宋体" w:hAnsi="宋体" w:eastAsia="宋体" w:cs="宋体"/>
          <w:color w:val="333333"/>
          <w:kern w:val="0"/>
          <w:szCs w:val="21"/>
        </w:rPr>
      </w:pPr>
      <w:r>
        <w:rPr>
          <w:rFonts w:ascii="宋体" w:hAnsi="宋体" w:eastAsia="宋体" w:cs="宋体"/>
          <w:color w:val="0000FF"/>
          <w:kern w:val="0"/>
          <w:szCs w:val="21"/>
        </w:rPr>
        <w:t>法学专业毕业生在各个领域都有做出突出成绩的，在读研深造方向上，有的同学到著名的诺丁汉大学、香港中文大学、西南政法大学等院校攻读研究生，</w:t>
      </w:r>
      <w:r>
        <w:rPr>
          <w:rFonts w:ascii="宋体" w:hAnsi="宋体" w:eastAsia="宋体" w:cs="宋体"/>
          <w:color w:val="333333"/>
          <w:kern w:val="0"/>
          <w:szCs w:val="21"/>
        </w:rPr>
        <w:t>有的同学因为家庭原因选择了在浙江省内院校读研，如我校的本部</w:t>
      </w:r>
      <w:r>
        <w:rPr>
          <w:rFonts w:ascii="宋体" w:hAnsi="宋体" w:eastAsia="宋体" w:cs="宋体"/>
          <w:color w:val="0000FF"/>
          <w:kern w:val="0"/>
          <w:szCs w:val="21"/>
        </w:rPr>
        <w:t>中国计量大学、浙江工商大学、宁波大学等等</w:t>
      </w:r>
      <w:r>
        <w:rPr>
          <w:rFonts w:ascii="宋体" w:hAnsi="宋体" w:eastAsia="宋体" w:cs="宋体"/>
          <w:color w:val="333333"/>
          <w:kern w:val="0"/>
          <w:szCs w:val="21"/>
        </w:rPr>
        <w:t>；通过公务员考试，我校毕业生成为漳州工商局、乐清市公安局、永嘉县法院等多家单位的公务员；</w:t>
      </w:r>
      <w:r>
        <w:rPr>
          <w:rFonts w:ascii="宋体" w:hAnsi="宋体" w:eastAsia="宋体" w:cs="宋体"/>
          <w:color w:val="0000FF"/>
          <w:kern w:val="0"/>
          <w:szCs w:val="21"/>
        </w:rPr>
        <w:t>在法律实务领域，</w:t>
      </w:r>
      <w:r>
        <w:rPr>
          <w:rFonts w:hint="eastAsia" w:ascii="宋体" w:hAnsi="宋体" w:eastAsia="宋体" w:cs="宋体"/>
          <w:color w:val="0000FF"/>
          <w:kern w:val="0"/>
          <w:szCs w:val="21"/>
        </w:rPr>
        <w:t>法学专业法考通过率</w:t>
      </w:r>
      <w:r>
        <w:rPr>
          <w:rFonts w:hint="eastAsia" w:ascii="宋体" w:hAnsi="宋体" w:eastAsia="宋体" w:cs="宋体"/>
          <w:color w:val="0000FF"/>
          <w:kern w:val="0"/>
          <w:szCs w:val="21"/>
          <w:lang w:val="en-US" w:eastAsia="zh-CN"/>
        </w:rPr>
        <w:t>达到</w:t>
      </w:r>
      <w:r>
        <w:rPr>
          <w:rFonts w:hint="eastAsia" w:ascii="宋体" w:hAnsi="宋体" w:eastAsia="宋体" w:cs="宋体"/>
          <w:color w:val="0000FF"/>
          <w:kern w:val="0"/>
          <w:szCs w:val="21"/>
        </w:rPr>
        <w:t>为5</w:t>
      </w:r>
      <w:r>
        <w:rPr>
          <w:rFonts w:hint="eastAsia" w:ascii="宋体" w:hAnsi="宋体" w:eastAsia="宋体" w:cs="宋体"/>
          <w:color w:val="0000FF"/>
          <w:kern w:val="0"/>
          <w:szCs w:val="21"/>
          <w:lang w:val="en-US" w:eastAsia="zh-CN"/>
        </w:rPr>
        <w:t>0</w:t>
      </w:r>
      <w:r>
        <w:rPr>
          <w:rFonts w:hint="eastAsia" w:ascii="宋体" w:hAnsi="宋体" w:eastAsia="宋体" w:cs="宋体"/>
          <w:color w:val="0000FF"/>
          <w:kern w:val="0"/>
          <w:szCs w:val="21"/>
        </w:rPr>
        <w:t>％，</w:t>
      </w:r>
      <w:r>
        <w:rPr>
          <w:rFonts w:ascii="宋体" w:hAnsi="宋体" w:eastAsia="宋体" w:cs="宋体"/>
          <w:color w:val="0000FF"/>
          <w:kern w:val="0"/>
          <w:szCs w:val="21"/>
        </w:rPr>
        <w:t>一些往届毕业生已经自己成立律师事务所、担任律师事务所主任或合伙人。</w:t>
      </w:r>
    </w:p>
    <w:p>
      <w:pPr>
        <w:widowControl/>
        <w:shd w:val="clear" w:color="auto" w:fill="FFFFFF"/>
        <w:spacing w:line="480" w:lineRule="atLeast"/>
        <w:jc w:val="left"/>
        <w:rPr>
          <w:rFonts w:ascii="宋体" w:hAnsi="宋体" w:eastAsia="宋体" w:cs="宋体"/>
          <w:color w:val="333333"/>
          <w:kern w:val="0"/>
          <w:szCs w:val="21"/>
        </w:rPr>
      </w:pPr>
      <w:r>
        <w:rPr>
          <w:rFonts w:hint="eastAsia" w:ascii="宋体" w:hAnsi="宋体" w:eastAsia="宋体" w:cs="宋体"/>
          <w:color w:val="333333"/>
          <w:kern w:val="0"/>
          <w:szCs w:val="21"/>
        </w:rPr>
        <w:t>（部分优秀校友信息）</w:t>
      </w:r>
    </w:p>
    <w:p>
      <w:pPr>
        <w:widowControl/>
        <w:shd w:val="clear" w:color="auto" w:fill="FFFFFF"/>
        <w:spacing w:line="480" w:lineRule="atLeast"/>
        <w:jc w:val="left"/>
        <w:rPr>
          <w:rFonts w:ascii="宋体" w:hAnsi="宋体" w:eastAsia="宋体" w:cs="宋体"/>
          <w:color w:val="333333"/>
          <w:kern w:val="0"/>
          <w:szCs w:val="21"/>
        </w:rPr>
      </w:pPr>
      <w:r>
        <w:rPr>
          <w:rFonts w:ascii="宋体" w:hAnsi="宋体" w:eastAsia="宋体" w:cs="宋体"/>
          <w:color w:val="333333"/>
          <w:kern w:val="0"/>
          <w:szCs w:val="21"/>
        </w:rPr>
        <w:drawing>
          <wp:inline distT="0" distB="0" distL="0" distR="0">
            <wp:extent cx="4352925" cy="6858000"/>
            <wp:effectExtent l="19050" t="0" r="9525" b="0"/>
            <wp:docPr id="1" name="图片 1" descr="C:\Users\zf\Desktop\法学周敏芬_wps图片.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zf\Desktop\法学周敏芬_wps图片.bmp"/>
                    <pic:cNvPicPr>
                      <a:picLocks noChangeAspect="1" noChangeArrowheads="1"/>
                    </pic:cNvPicPr>
                  </pic:nvPicPr>
                  <pic:blipFill>
                    <a:blip r:embed="rId17" cstate="print"/>
                    <a:srcRect/>
                    <a:stretch>
                      <a:fillRect/>
                    </a:stretch>
                  </pic:blipFill>
                  <pic:spPr>
                    <a:xfrm>
                      <a:off x="0" y="0"/>
                      <a:ext cx="4352925" cy="6858000"/>
                    </a:xfrm>
                    <a:prstGeom prst="rect">
                      <a:avLst/>
                    </a:prstGeom>
                    <a:noFill/>
                    <a:ln w="9525">
                      <a:noFill/>
                      <a:miter lim="800000"/>
                      <a:headEnd/>
                      <a:tailEnd/>
                    </a:ln>
                  </pic:spPr>
                </pic:pic>
              </a:graphicData>
            </a:graphic>
          </wp:inline>
        </w:drawing>
      </w:r>
    </w:p>
    <w:p>
      <w:pPr>
        <w:widowControl/>
        <w:shd w:val="clear" w:color="auto" w:fill="FFFFFF"/>
        <w:spacing w:line="480" w:lineRule="atLeast"/>
        <w:jc w:val="left"/>
        <w:rPr>
          <w:rFonts w:ascii="宋体" w:hAnsi="宋体" w:eastAsia="宋体" w:cs="宋体"/>
          <w:color w:val="333333"/>
          <w:kern w:val="0"/>
          <w:szCs w:val="21"/>
        </w:rPr>
      </w:pPr>
      <w:r>
        <w:rPr>
          <w:rFonts w:ascii="宋体" w:hAnsi="宋体" w:eastAsia="宋体" w:cs="宋体"/>
          <w:color w:val="333333"/>
          <w:kern w:val="0"/>
          <w:szCs w:val="21"/>
        </w:rPr>
        <w:drawing>
          <wp:inline distT="0" distB="0" distL="0" distR="0">
            <wp:extent cx="4695825" cy="8315960"/>
            <wp:effectExtent l="19050" t="0" r="9525" b="0"/>
            <wp:docPr id="4" name="图片 1" descr="D:\工作\现科\院文件等\现科2020专业介绍1\优秀学生_62629\优秀学生\法学\15级法学考研\法学 胡立兴 中国计量大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D:\工作\现科\院文件等\现科2020专业介绍1\优秀学生_62629\优秀学生\法学\15级法学考研\法学 胡立兴 中国计量大学.png"/>
                    <pic:cNvPicPr>
                      <a:picLocks noChangeAspect="1" noChangeArrowheads="1"/>
                    </pic:cNvPicPr>
                  </pic:nvPicPr>
                  <pic:blipFill>
                    <a:blip r:embed="rId18" cstate="print"/>
                    <a:srcRect/>
                    <a:stretch>
                      <a:fillRect/>
                    </a:stretch>
                  </pic:blipFill>
                  <pic:spPr>
                    <a:xfrm>
                      <a:off x="0" y="0"/>
                      <a:ext cx="4695825" cy="8316481"/>
                    </a:xfrm>
                    <a:prstGeom prst="rect">
                      <a:avLst/>
                    </a:prstGeom>
                    <a:noFill/>
                    <a:ln w="9525">
                      <a:noFill/>
                      <a:miter lim="800000"/>
                      <a:headEnd/>
                      <a:tailEnd/>
                    </a:ln>
                  </pic:spPr>
                </pic:pic>
              </a:graphicData>
            </a:graphic>
          </wp:inline>
        </w:drawing>
      </w:r>
    </w:p>
    <w:p>
      <w:pPr>
        <w:widowControl/>
        <w:shd w:val="clear" w:color="auto" w:fill="FFFFFF"/>
        <w:spacing w:line="480" w:lineRule="atLeast"/>
        <w:jc w:val="left"/>
        <w:rPr>
          <w:rFonts w:ascii="宋体" w:hAnsi="宋体" w:eastAsia="宋体" w:cs="宋体"/>
          <w:color w:val="333333"/>
          <w:kern w:val="0"/>
          <w:szCs w:val="21"/>
        </w:rPr>
      </w:pPr>
      <w:r>
        <w:rPr>
          <w:rFonts w:hint="eastAsia" w:ascii="宋体" w:hAnsi="宋体" w:eastAsia="宋体" w:cs="宋体"/>
          <w:color w:val="333333"/>
          <w:kern w:val="0"/>
          <w:szCs w:val="21"/>
        </w:rPr>
        <w:t>（法学专业15级学生，现于中国计量大学本部攻读硕士研究生学位）</w:t>
      </w:r>
    </w:p>
    <w:p>
      <w:pPr>
        <w:widowControl/>
        <w:shd w:val="clear" w:color="auto" w:fill="FFFFFF"/>
        <w:spacing w:line="480" w:lineRule="atLeast"/>
        <w:jc w:val="left"/>
        <w:rPr>
          <w:rFonts w:ascii="宋体" w:hAnsi="宋体" w:eastAsia="宋体" w:cs="宋体"/>
          <w:b/>
          <w:bCs/>
          <w:color w:val="333333"/>
          <w:kern w:val="0"/>
        </w:rPr>
      </w:pPr>
      <w:r>
        <w:rPr>
          <w:rFonts w:ascii="宋体" w:hAnsi="宋体" w:eastAsia="宋体" w:cs="宋体"/>
          <w:b/>
          <w:bCs/>
          <w:color w:val="333333"/>
          <w:kern w:val="0"/>
        </w:rPr>
        <w:drawing>
          <wp:inline distT="0" distB="0" distL="0" distR="0">
            <wp:extent cx="4838700" cy="8188325"/>
            <wp:effectExtent l="19050" t="0" r="0" b="0"/>
            <wp:docPr id="10" name="图片 2" descr="D:\工作\现科\院文件等\现科2020专业介绍1\优秀学生_62629\优秀学生\法学\15级法学考研\法学 聂琪欣 贵州大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D:\工作\现科\院文件等\现科2020专业介绍1\优秀学生_62629\优秀学生\法学\15级法学考研\法学 聂琪欣 贵州大学.png"/>
                    <pic:cNvPicPr>
                      <a:picLocks noChangeAspect="1" noChangeArrowheads="1"/>
                    </pic:cNvPicPr>
                  </pic:nvPicPr>
                  <pic:blipFill>
                    <a:blip r:embed="rId19" cstate="print"/>
                    <a:srcRect/>
                    <a:stretch>
                      <a:fillRect/>
                    </a:stretch>
                  </pic:blipFill>
                  <pic:spPr>
                    <a:xfrm>
                      <a:off x="0" y="0"/>
                      <a:ext cx="4838700" cy="8188569"/>
                    </a:xfrm>
                    <a:prstGeom prst="rect">
                      <a:avLst/>
                    </a:prstGeom>
                    <a:noFill/>
                    <a:ln w="9525">
                      <a:noFill/>
                      <a:miter lim="800000"/>
                      <a:headEnd/>
                      <a:tailEnd/>
                    </a:ln>
                  </pic:spPr>
                </pic:pic>
              </a:graphicData>
            </a:graphic>
          </wp:inline>
        </w:drawing>
      </w:r>
    </w:p>
    <w:p>
      <w:pPr>
        <w:widowControl/>
        <w:shd w:val="clear" w:color="auto" w:fill="FFFFFF"/>
        <w:spacing w:line="480" w:lineRule="atLeast"/>
        <w:jc w:val="left"/>
        <w:rPr>
          <w:rFonts w:ascii="宋体" w:hAnsi="宋体" w:eastAsia="宋体" w:cs="宋体"/>
          <w:color w:val="333333"/>
          <w:kern w:val="0"/>
          <w:szCs w:val="21"/>
        </w:rPr>
      </w:pPr>
      <w:r>
        <w:rPr>
          <w:rFonts w:hint="eastAsia" w:ascii="宋体" w:hAnsi="宋体" w:eastAsia="宋体" w:cs="宋体"/>
          <w:color w:val="333333"/>
          <w:kern w:val="0"/>
          <w:szCs w:val="21"/>
        </w:rPr>
        <w:t>（法学专业15级学生，现于贵州大学本部攻读硕士研究生学位）</w:t>
      </w:r>
    </w:p>
    <w:p>
      <w:pPr>
        <w:widowControl/>
        <w:shd w:val="clear" w:color="auto" w:fill="FFFFFF"/>
        <w:spacing w:line="480" w:lineRule="atLeast"/>
        <w:jc w:val="left"/>
        <w:rPr>
          <w:rFonts w:ascii="宋体" w:hAnsi="宋体" w:eastAsia="宋体" w:cs="宋体"/>
          <w:color w:val="333333"/>
          <w:kern w:val="0"/>
          <w:szCs w:val="21"/>
        </w:rPr>
      </w:pPr>
      <w:r>
        <w:rPr>
          <w:rFonts w:ascii="宋体" w:hAnsi="宋体" w:eastAsia="宋体" w:cs="宋体"/>
          <w:b/>
          <w:bCs/>
          <w:color w:val="333333"/>
          <w:kern w:val="0"/>
        </w:rPr>
        <w:drawing>
          <wp:inline distT="0" distB="0" distL="0" distR="0">
            <wp:extent cx="4905375" cy="8343265"/>
            <wp:effectExtent l="19050" t="0" r="9525" b="0"/>
            <wp:docPr id="16" name="图片 3" descr="D:\工作\现科\院文件等\现科2020专业介绍1\优秀学生_62629\优秀学生\法学\15级法学考研\法学 吴杭琪 中国计量大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D:\工作\现科\院文件等\现科2020专业介绍1\优秀学生_62629\优秀学生\法学\15级法学考研\法学 吴杭琪 中国计量大学.png"/>
                    <pic:cNvPicPr>
                      <a:picLocks noChangeAspect="1" noChangeArrowheads="1"/>
                    </pic:cNvPicPr>
                  </pic:nvPicPr>
                  <pic:blipFill>
                    <a:blip r:embed="rId20" cstate="print"/>
                    <a:srcRect/>
                    <a:stretch>
                      <a:fillRect/>
                    </a:stretch>
                  </pic:blipFill>
                  <pic:spPr>
                    <a:xfrm>
                      <a:off x="0" y="0"/>
                      <a:ext cx="4909674" cy="8351036"/>
                    </a:xfrm>
                    <a:prstGeom prst="rect">
                      <a:avLst/>
                    </a:prstGeom>
                    <a:noFill/>
                    <a:ln w="9525">
                      <a:noFill/>
                      <a:miter lim="800000"/>
                      <a:headEnd/>
                      <a:tailEnd/>
                    </a:ln>
                  </pic:spPr>
                </pic:pic>
              </a:graphicData>
            </a:graphic>
          </wp:inline>
        </w:drawing>
      </w:r>
    </w:p>
    <w:p>
      <w:pPr>
        <w:widowControl/>
        <w:shd w:val="clear" w:color="auto" w:fill="FFFFFF"/>
        <w:spacing w:line="480" w:lineRule="atLeast"/>
        <w:jc w:val="left"/>
        <w:rPr>
          <w:rFonts w:ascii="宋体" w:hAnsi="宋体" w:eastAsia="宋体" w:cs="宋体"/>
          <w:color w:val="333333"/>
          <w:kern w:val="0"/>
          <w:szCs w:val="21"/>
        </w:rPr>
      </w:pPr>
      <w:r>
        <w:rPr>
          <w:rFonts w:hint="eastAsia" w:ascii="宋体" w:hAnsi="宋体" w:eastAsia="宋体" w:cs="宋体"/>
          <w:color w:val="333333"/>
          <w:kern w:val="0"/>
          <w:szCs w:val="21"/>
        </w:rPr>
        <w:t>（法学专业15级学生，现于中国计量大学本部攻读硕士研究生学位）</w:t>
      </w:r>
    </w:p>
    <w:p>
      <w:pPr>
        <w:widowControl/>
        <w:shd w:val="clear" w:color="auto" w:fill="FFFFFF"/>
        <w:spacing w:line="480" w:lineRule="atLeast"/>
        <w:jc w:val="left"/>
        <w:rPr>
          <w:rFonts w:ascii="宋体" w:hAnsi="宋体" w:eastAsia="宋体" w:cs="宋体"/>
          <w:color w:val="333333"/>
          <w:kern w:val="0"/>
          <w:szCs w:val="21"/>
        </w:rPr>
      </w:pPr>
      <w:r>
        <w:rPr>
          <w:rFonts w:ascii="宋体" w:hAnsi="宋体" w:eastAsia="宋体" w:cs="宋体"/>
          <w:b/>
          <w:bCs/>
          <w:color w:val="333333"/>
          <w:kern w:val="0"/>
        </w:rPr>
        <w:drawing>
          <wp:inline distT="0" distB="0" distL="0" distR="0">
            <wp:extent cx="4638675" cy="8274050"/>
            <wp:effectExtent l="19050" t="0" r="9525" b="0"/>
            <wp:docPr id="17" name="图片 4" descr="D:\工作\现科\院文件等\现科2020专业介绍1\优秀学生_62629\优秀学生\法学\15级法学考研\法学 杨佳豪  贵州大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D:\工作\现科\院文件等\现科2020专业介绍1\优秀学生_62629\优秀学生\法学\15级法学考研\法学 杨佳豪  贵州大学.png"/>
                    <pic:cNvPicPr>
                      <a:picLocks noChangeAspect="1" noChangeArrowheads="1"/>
                    </pic:cNvPicPr>
                  </pic:nvPicPr>
                  <pic:blipFill>
                    <a:blip r:embed="rId21" cstate="print"/>
                    <a:srcRect/>
                    <a:stretch>
                      <a:fillRect/>
                    </a:stretch>
                  </pic:blipFill>
                  <pic:spPr>
                    <a:xfrm>
                      <a:off x="0" y="0"/>
                      <a:ext cx="4638675" cy="8274144"/>
                    </a:xfrm>
                    <a:prstGeom prst="rect">
                      <a:avLst/>
                    </a:prstGeom>
                    <a:noFill/>
                    <a:ln w="9525">
                      <a:noFill/>
                      <a:miter lim="800000"/>
                      <a:headEnd/>
                      <a:tailEnd/>
                    </a:ln>
                  </pic:spPr>
                </pic:pic>
              </a:graphicData>
            </a:graphic>
          </wp:inline>
        </w:drawing>
      </w:r>
    </w:p>
    <w:p>
      <w:pPr>
        <w:widowControl/>
        <w:shd w:val="clear" w:color="auto" w:fill="FFFFFF"/>
        <w:spacing w:line="480" w:lineRule="atLeast"/>
        <w:jc w:val="left"/>
        <w:rPr>
          <w:rFonts w:ascii="宋体" w:hAnsi="宋体" w:eastAsia="宋体" w:cs="宋体"/>
          <w:color w:val="333333"/>
          <w:kern w:val="0"/>
          <w:szCs w:val="21"/>
        </w:rPr>
      </w:pPr>
      <w:r>
        <w:rPr>
          <w:rFonts w:hint="eastAsia" w:ascii="宋体" w:hAnsi="宋体" w:eastAsia="宋体" w:cs="宋体"/>
          <w:color w:val="333333"/>
          <w:kern w:val="0"/>
          <w:szCs w:val="21"/>
        </w:rPr>
        <w:t>（法学专业15级学生，现于贵州大学本部攻读硕士研究生学位）</w:t>
      </w:r>
    </w:p>
    <w:p>
      <w:pPr>
        <w:widowControl/>
        <w:shd w:val="clear" w:color="auto" w:fill="FFFFFF"/>
        <w:spacing w:line="480" w:lineRule="atLeast"/>
        <w:jc w:val="left"/>
        <w:rPr>
          <w:rFonts w:ascii="宋体" w:hAnsi="宋体" w:eastAsia="宋体" w:cs="宋体"/>
          <w:b/>
          <w:bCs/>
          <w:color w:val="333333"/>
          <w:kern w:val="0"/>
        </w:rPr>
      </w:pPr>
      <w:r>
        <w:rPr>
          <w:rFonts w:ascii="宋体" w:hAnsi="宋体" w:eastAsia="宋体" w:cs="宋体"/>
          <w:b/>
          <w:bCs/>
          <w:color w:val="333333"/>
          <w:kern w:val="0"/>
        </w:rPr>
        <w:drawing>
          <wp:inline distT="0" distB="0" distL="0" distR="0">
            <wp:extent cx="5274310" cy="7031990"/>
            <wp:effectExtent l="19050" t="0" r="2540" b="0"/>
            <wp:docPr id="18" name="图片 5" descr="D:\工作\现科\院文件等\现科2020专业介绍1\优秀学生_62629\优秀学生\法学\法学 陈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D:\工作\现科\院文件等\现科2020专业介绍1\优秀学生_62629\优秀学生\法学\法学 陈君.jpg"/>
                    <pic:cNvPicPr>
                      <a:picLocks noChangeAspect="1" noChangeArrowheads="1"/>
                    </pic:cNvPicPr>
                  </pic:nvPicPr>
                  <pic:blipFill>
                    <a:blip r:embed="rId22" cstate="print"/>
                    <a:srcRect/>
                    <a:stretch>
                      <a:fillRect/>
                    </a:stretch>
                  </pic:blipFill>
                  <pic:spPr>
                    <a:xfrm>
                      <a:off x="0" y="0"/>
                      <a:ext cx="5274310" cy="7032413"/>
                    </a:xfrm>
                    <a:prstGeom prst="rect">
                      <a:avLst/>
                    </a:prstGeom>
                    <a:noFill/>
                    <a:ln w="9525">
                      <a:noFill/>
                      <a:miter lim="800000"/>
                      <a:headEnd/>
                      <a:tailEnd/>
                    </a:ln>
                  </pic:spPr>
                </pic:pic>
              </a:graphicData>
            </a:graphic>
          </wp:inline>
        </w:drawing>
      </w:r>
      <w:r>
        <w:rPr>
          <w:rFonts w:ascii="宋体" w:hAnsi="宋体" w:eastAsia="宋体" w:cs="宋体"/>
          <w:b/>
          <w:bCs/>
          <w:color w:val="333333"/>
          <w:kern w:val="0"/>
        </w:rPr>
        <w:drawing>
          <wp:inline distT="0" distB="0" distL="0" distR="0">
            <wp:extent cx="5274310" cy="5274310"/>
            <wp:effectExtent l="19050" t="0" r="2540" b="0"/>
            <wp:docPr id="19" name="图片 6" descr="D:\工作\现科\院文件等\现科2020专业介绍1\优秀学生_62629\优秀学生\法学\法学 金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D:\工作\现科\院文件等\现科2020专业介绍1\优秀学生_62629\优秀学生\法学\法学 金亮.jpg"/>
                    <pic:cNvPicPr>
                      <a:picLocks noChangeAspect="1" noChangeArrowheads="1"/>
                    </pic:cNvPicPr>
                  </pic:nvPicPr>
                  <pic:blipFill>
                    <a:blip r:embed="rId23" cstate="print"/>
                    <a:srcRect/>
                    <a:stretch>
                      <a:fillRect/>
                    </a:stretch>
                  </pic:blipFill>
                  <pic:spPr>
                    <a:xfrm>
                      <a:off x="0" y="0"/>
                      <a:ext cx="5274310" cy="5274310"/>
                    </a:xfrm>
                    <a:prstGeom prst="rect">
                      <a:avLst/>
                    </a:prstGeom>
                    <a:noFill/>
                    <a:ln w="9525">
                      <a:noFill/>
                      <a:miter lim="800000"/>
                      <a:headEnd/>
                      <a:tailEnd/>
                    </a:ln>
                  </pic:spPr>
                </pic:pic>
              </a:graphicData>
            </a:graphic>
          </wp:inline>
        </w:drawing>
      </w:r>
      <w:r>
        <w:rPr>
          <w:rFonts w:ascii="宋体" w:hAnsi="宋体" w:eastAsia="宋体" w:cs="宋体"/>
          <w:b/>
          <w:bCs/>
          <w:color w:val="333333"/>
          <w:kern w:val="0"/>
        </w:rPr>
        <w:drawing>
          <wp:inline distT="0" distB="0" distL="0" distR="0">
            <wp:extent cx="5274310" cy="8582660"/>
            <wp:effectExtent l="19050" t="0" r="2540" b="0"/>
            <wp:docPr id="20" name="图片 7" descr="D:\工作\现科\院文件等\现科2020专业介绍1\优秀学生_62629\优秀学生\法学\法学 林富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D:\工作\现科\院文件等\现科2020专业介绍1\优秀学生_62629\优秀学生\法学\法学 林富成.jpg"/>
                    <pic:cNvPicPr>
                      <a:picLocks noChangeAspect="1" noChangeArrowheads="1"/>
                    </pic:cNvPicPr>
                  </pic:nvPicPr>
                  <pic:blipFill>
                    <a:blip r:embed="rId24" cstate="print"/>
                    <a:srcRect/>
                    <a:stretch>
                      <a:fillRect/>
                    </a:stretch>
                  </pic:blipFill>
                  <pic:spPr>
                    <a:xfrm>
                      <a:off x="0" y="0"/>
                      <a:ext cx="5274310" cy="8582674"/>
                    </a:xfrm>
                    <a:prstGeom prst="rect">
                      <a:avLst/>
                    </a:prstGeom>
                    <a:noFill/>
                    <a:ln w="9525">
                      <a:noFill/>
                      <a:miter lim="800000"/>
                      <a:headEnd/>
                      <a:tailEnd/>
                    </a:ln>
                  </pic:spPr>
                </pic:pic>
              </a:graphicData>
            </a:graphic>
          </wp:inline>
        </w:drawing>
      </w:r>
      <w:r>
        <w:rPr>
          <w:rFonts w:ascii="宋体" w:hAnsi="宋体" w:eastAsia="宋体" w:cs="宋体"/>
          <w:b/>
          <w:bCs/>
          <w:color w:val="333333"/>
          <w:kern w:val="0"/>
        </w:rPr>
        <w:drawing>
          <wp:inline distT="0" distB="0" distL="0" distR="0">
            <wp:extent cx="3952875" cy="5067300"/>
            <wp:effectExtent l="19050" t="0" r="9525" b="0"/>
            <wp:docPr id="21" name="图片 8" descr="D:\工作\现科\院文件等\现科2020专业介绍1\优秀学生_62629\优秀学生\法学\法学 刘安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D:\工作\现科\院文件等\现科2020专业介绍1\优秀学生_62629\优秀学生\法学\法学 刘安颖.jpg"/>
                    <pic:cNvPicPr>
                      <a:picLocks noChangeAspect="1" noChangeArrowheads="1"/>
                    </pic:cNvPicPr>
                  </pic:nvPicPr>
                  <pic:blipFill>
                    <a:blip r:embed="rId25" cstate="print"/>
                    <a:srcRect/>
                    <a:stretch>
                      <a:fillRect/>
                    </a:stretch>
                  </pic:blipFill>
                  <pic:spPr>
                    <a:xfrm>
                      <a:off x="0" y="0"/>
                      <a:ext cx="3952875" cy="5067300"/>
                    </a:xfrm>
                    <a:prstGeom prst="rect">
                      <a:avLst/>
                    </a:prstGeom>
                    <a:noFill/>
                    <a:ln w="9525">
                      <a:noFill/>
                      <a:miter lim="800000"/>
                      <a:headEnd/>
                      <a:tailEnd/>
                    </a:ln>
                  </pic:spPr>
                </pic:pic>
              </a:graphicData>
            </a:graphic>
          </wp:inline>
        </w:drawing>
      </w:r>
      <w:r>
        <w:rPr>
          <w:rFonts w:ascii="宋体" w:hAnsi="宋体" w:eastAsia="宋体" w:cs="宋体"/>
          <w:b/>
          <w:bCs/>
          <w:color w:val="333333"/>
          <w:kern w:val="0"/>
        </w:rPr>
        <w:drawing>
          <wp:inline distT="0" distB="0" distL="0" distR="0">
            <wp:extent cx="5274310" cy="6539865"/>
            <wp:effectExtent l="19050" t="0" r="2540" b="0"/>
            <wp:docPr id="22" name="图片 9" descr="D:\工作\现科\院文件等\现科2020专业介绍1\优秀学生_62629\优秀学生\法学\法学 吴玲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D:\工作\现科\院文件等\现科2020专业介绍1\优秀学生_62629\优秀学生\法学\法学 吴玲华.jpg"/>
                    <pic:cNvPicPr>
                      <a:picLocks noChangeAspect="1" noChangeArrowheads="1"/>
                    </pic:cNvPicPr>
                  </pic:nvPicPr>
                  <pic:blipFill>
                    <a:blip r:embed="rId26" cstate="print"/>
                    <a:srcRect/>
                    <a:stretch>
                      <a:fillRect/>
                    </a:stretch>
                  </pic:blipFill>
                  <pic:spPr>
                    <a:xfrm>
                      <a:off x="0" y="0"/>
                      <a:ext cx="5274310" cy="6540144"/>
                    </a:xfrm>
                    <a:prstGeom prst="rect">
                      <a:avLst/>
                    </a:prstGeom>
                    <a:noFill/>
                    <a:ln w="9525">
                      <a:noFill/>
                      <a:miter lim="800000"/>
                      <a:headEnd/>
                      <a:tailEnd/>
                    </a:ln>
                  </pic:spPr>
                </pic:pic>
              </a:graphicData>
            </a:graphic>
          </wp:inline>
        </w:drawing>
      </w:r>
      <w:r>
        <w:rPr>
          <w:rFonts w:ascii="宋体" w:hAnsi="宋体" w:eastAsia="宋体" w:cs="宋体"/>
          <w:b/>
          <w:bCs/>
          <w:color w:val="333333"/>
          <w:kern w:val="0"/>
        </w:rPr>
        <w:drawing>
          <wp:inline distT="0" distB="0" distL="0" distR="0">
            <wp:extent cx="3733800" cy="4876800"/>
            <wp:effectExtent l="19050" t="0" r="0" b="0"/>
            <wp:docPr id="23" name="图片 10" descr="D:\工作\现科\院文件等\现科2020专业介绍1\优秀学生_62629\优秀学生\法学\法学 诸葛蔷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D:\工作\现科\院文件等\现科2020专业介绍1\优秀学生_62629\优秀学生\法学\法学 诸葛蔷薇.jpg"/>
                    <pic:cNvPicPr>
                      <a:picLocks noChangeAspect="1" noChangeArrowheads="1"/>
                    </pic:cNvPicPr>
                  </pic:nvPicPr>
                  <pic:blipFill>
                    <a:blip r:embed="rId27" cstate="print"/>
                    <a:srcRect/>
                    <a:stretch>
                      <a:fillRect/>
                    </a:stretch>
                  </pic:blipFill>
                  <pic:spPr>
                    <a:xfrm>
                      <a:off x="0" y="0"/>
                      <a:ext cx="3733800" cy="4876800"/>
                    </a:xfrm>
                    <a:prstGeom prst="rect">
                      <a:avLst/>
                    </a:prstGeom>
                    <a:noFill/>
                    <a:ln w="9525">
                      <a:noFill/>
                      <a:miter lim="800000"/>
                      <a:headEnd/>
                      <a:tailEnd/>
                    </a:ln>
                  </pic:spPr>
                </pic:pic>
              </a:graphicData>
            </a:graphic>
          </wp:inline>
        </w:drawing>
      </w:r>
    </w:p>
    <w:p>
      <w:pPr>
        <w:widowControl/>
        <w:shd w:val="clear" w:color="auto" w:fill="FFFFFF"/>
        <w:spacing w:line="480" w:lineRule="atLeast"/>
        <w:jc w:val="left"/>
        <w:rPr>
          <w:rFonts w:ascii="宋体" w:hAnsi="宋体" w:eastAsia="宋体" w:cs="宋体"/>
          <w:b/>
          <w:bCs/>
          <w:color w:val="333333"/>
          <w:kern w:val="0"/>
        </w:rPr>
      </w:pPr>
      <w:r>
        <w:rPr>
          <w:rFonts w:hint="eastAsia" w:ascii="宋体" w:hAnsi="宋体" w:eastAsia="宋体" w:cs="宋体"/>
          <w:b/>
          <w:bCs/>
          <w:color w:val="333333"/>
          <w:kern w:val="0"/>
        </w:rPr>
        <w:t>八、法学</w:t>
      </w:r>
      <w:r>
        <w:rPr>
          <w:rFonts w:ascii="宋体" w:hAnsi="宋体" w:eastAsia="宋体" w:cs="宋体"/>
          <w:b/>
          <w:bCs/>
          <w:color w:val="333333"/>
          <w:kern w:val="0"/>
        </w:rPr>
        <w:t>专业</w:t>
      </w:r>
      <w:r>
        <w:rPr>
          <w:rFonts w:hint="eastAsia" w:ascii="宋体" w:hAnsi="宋体" w:eastAsia="宋体" w:cs="宋体"/>
          <w:b/>
          <w:bCs/>
          <w:color w:val="333333"/>
          <w:kern w:val="0"/>
        </w:rPr>
        <w:t>咨询电话、联系人</w:t>
      </w:r>
    </w:p>
    <w:p>
      <w:pPr>
        <w:widowControl/>
        <w:shd w:val="clear" w:color="auto" w:fill="FFFFFF"/>
        <w:spacing w:line="480" w:lineRule="atLeast"/>
        <w:jc w:val="left"/>
        <w:rPr>
          <w:rFonts w:ascii="宋体" w:hAnsi="宋体" w:eastAsia="宋体" w:cs="宋体"/>
          <w:color w:val="333333"/>
          <w:kern w:val="0"/>
          <w:szCs w:val="21"/>
        </w:rPr>
      </w:pPr>
      <w:r>
        <w:rPr>
          <w:rFonts w:hint="eastAsia" w:ascii="宋体" w:hAnsi="宋体" w:eastAsia="宋体" w:cs="宋体"/>
          <w:color w:val="333333"/>
          <w:kern w:val="0"/>
          <w:szCs w:val="21"/>
        </w:rPr>
        <w:t>0571－86872437，韩老师。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MwYjRiZTA2MTY5OWQ3NDhlMTBiZTFjMGZjODNlNGMifQ=="/>
  </w:docVars>
  <w:rsids>
    <w:rsidRoot w:val="00871586"/>
    <w:rsid w:val="000B53C1"/>
    <w:rsid w:val="000F7DD8"/>
    <w:rsid w:val="001313F9"/>
    <w:rsid w:val="0014664C"/>
    <w:rsid w:val="00196634"/>
    <w:rsid w:val="00263BD0"/>
    <w:rsid w:val="00281EC7"/>
    <w:rsid w:val="0029291E"/>
    <w:rsid w:val="002C09C4"/>
    <w:rsid w:val="002C6D6E"/>
    <w:rsid w:val="002F53ED"/>
    <w:rsid w:val="003B2AF3"/>
    <w:rsid w:val="003B539D"/>
    <w:rsid w:val="003C0EE0"/>
    <w:rsid w:val="00422D53"/>
    <w:rsid w:val="00440B53"/>
    <w:rsid w:val="0044634A"/>
    <w:rsid w:val="005312EE"/>
    <w:rsid w:val="00547891"/>
    <w:rsid w:val="00557C3B"/>
    <w:rsid w:val="005D388E"/>
    <w:rsid w:val="005E057E"/>
    <w:rsid w:val="006A4BEB"/>
    <w:rsid w:val="00734771"/>
    <w:rsid w:val="00743ED2"/>
    <w:rsid w:val="00754B82"/>
    <w:rsid w:val="00771384"/>
    <w:rsid w:val="007D5DFE"/>
    <w:rsid w:val="007F362D"/>
    <w:rsid w:val="008515EE"/>
    <w:rsid w:val="00871586"/>
    <w:rsid w:val="009C0B1A"/>
    <w:rsid w:val="009F757C"/>
    <w:rsid w:val="00AC118A"/>
    <w:rsid w:val="00AC2D1A"/>
    <w:rsid w:val="00B3191D"/>
    <w:rsid w:val="00BC4698"/>
    <w:rsid w:val="00BE2E4B"/>
    <w:rsid w:val="00CC7BC9"/>
    <w:rsid w:val="00DD6F05"/>
    <w:rsid w:val="00E02C28"/>
    <w:rsid w:val="00E12FC1"/>
    <w:rsid w:val="00E93F15"/>
    <w:rsid w:val="00EE5524"/>
    <w:rsid w:val="00F84BB4"/>
    <w:rsid w:val="00F908D3"/>
    <w:rsid w:val="00F9711E"/>
    <w:rsid w:val="00FF08EF"/>
    <w:rsid w:val="04632A87"/>
    <w:rsid w:val="3104021D"/>
    <w:rsid w:val="646F39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99"/>
    <w:rPr>
      <w:sz w:val="18"/>
      <w:szCs w:val="18"/>
    </w:rPr>
  </w:style>
  <w:style w:type="character" w:customStyle="1" w:styleId="8">
    <w:name w:val="页脚 字符"/>
    <w:basedOn w:val="6"/>
    <w:link w:val="3"/>
    <w:uiPriority w:val="99"/>
    <w:rPr>
      <w:sz w:val="18"/>
      <w:szCs w:val="18"/>
    </w:rPr>
  </w:style>
  <w:style w:type="character" w:customStyle="1" w:styleId="9">
    <w:name w:val="批注框文本 字符"/>
    <w:basedOn w:val="6"/>
    <w:link w:val="2"/>
    <w:semiHidden/>
    <w:uiPriority w:val="99"/>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21</Pages>
  <Words>2128</Words>
  <Characters>2237</Characters>
  <Lines>16</Lines>
  <Paragraphs>4</Paragraphs>
  <TotalTime>9</TotalTime>
  <ScaleCrop>false</ScaleCrop>
  <LinksUpToDate>false</LinksUpToDate>
  <CharactersWithSpaces>2245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2020-04-02T12:35:00Z</dcterms:created>
  <dc:creator>zf</dc:creator>
  <cp:lastModifiedBy>Lenovo</cp:lastModifiedBy>
  <dcterms:modified xsi:type="dcterms:W3CDTF">2023-05-09T06:36:33Z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87CF0BB5005E400DA6B58C0ECE0A41D8_12</vt:lpwstr>
  </property>
</Properties>
</file>