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color w:val="333333"/>
          <w:kern w:val="0"/>
          <w:szCs w:val="21"/>
        </w:rPr>
        <w:t>一、</w:t>
      </w:r>
      <w:r>
        <w:rPr>
          <w:rFonts w:hint="eastAsia" w:ascii="宋体" w:hAnsi="宋体" w:eastAsia="宋体" w:cs="宋体"/>
          <w:b/>
          <w:bCs/>
          <w:color w:val="0000FF"/>
          <w:kern w:val="0"/>
        </w:rPr>
        <w:t>广告</w:t>
      </w:r>
      <w:r>
        <w:rPr>
          <w:rFonts w:ascii="宋体" w:hAnsi="宋体" w:eastAsia="宋体" w:cs="宋体"/>
          <w:b/>
          <w:bCs/>
          <w:color w:val="0000FF"/>
          <w:kern w:val="0"/>
        </w:rPr>
        <w:t>学专业</w:t>
      </w:r>
      <w:r>
        <w:rPr>
          <w:rFonts w:hint="eastAsia" w:ascii="宋体" w:hAnsi="宋体" w:eastAsia="宋体" w:cs="宋体"/>
          <w:b/>
          <w:bCs/>
          <w:color w:val="0000FF"/>
          <w:kern w:val="0"/>
        </w:rPr>
        <w:t>基本情况</w:t>
      </w:r>
    </w:p>
    <w:p>
      <w:pPr>
        <w:widowControl/>
        <w:shd w:val="clear" w:color="auto" w:fill="FFFFFF"/>
        <w:spacing w:line="480" w:lineRule="atLeast"/>
        <w:ind w:firstLine="420" w:firstLineChars="200"/>
        <w:jc w:val="left"/>
        <w:rPr>
          <w:rFonts w:ascii="宋体" w:hAnsi="宋体" w:eastAsia="宋体" w:cs="宋体"/>
          <w:color w:val="333333"/>
          <w:kern w:val="0"/>
          <w:szCs w:val="21"/>
          <w:lang w:val="en"/>
        </w:rPr>
      </w:pPr>
      <w:r>
        <w:rPr>
          <w:rFonts w:hint="eastAsia" w:ascii="宋体" w:hAnsi="宋体" w:eastAsia="宋体" w:cs="宋体"/>
          <w:color w:val="0000FF"/>
          <w:kern w:val="0"/>
          <w:szCs w:val="21"/>
          <w:lang w:val="en"/>
        </w:rPr>
        <w:t>中国计量大学现代科技学院广告学专业创立于</w:t>
      </w:r>
      <w:r>
        <w:rPr>
          <w:rFonts w:ascii="宋体" w:hAnsi="宋体" w:eastAsia="宋体" w:cs="宋体"/>
          <w:color w:val="0000FF"/>
          <w:kern w:val="0"/>
          <w:szCs w:val="21"/>
          <w:lang w:val="en"/>
        </w:rPr>
        <w:t>2003年，</w:t>
      </w:r>
      <w:r>
        <w:rPr>
          <w:rFonts w:hint="eastAsia" w:ascii="宋体" w:hAnsi="宋体" w:eastAsia="宋体" w:cs="宋体"/>
          <w:color w:val="0000FF"/>
          <w:kern w:val="0"/>
          <w:szCs w:val="21"/>
          <w:lang w:val="en"/>
        </w:rPr>
        <w:t>于</w:t>
      </w:r>
      <w:r>
        <w:rPr>
          <w:rFonts w:ascii="宋体" w:hAnsi="宋体" w:eastAsia="宋体" w:cs="宋体"/>
          <w:color w:val="0000FF"/>
          <w:kern w:val="0"/>
          <w:szCs w:val="21"/>
          <w:lang w:val="en"/>
        </w:rPr>
        <w:t>2004年招生，在经济全球化与媒介融合的时代背景下，立足服务浙江产业升级的现实需求和文化创意产业的发展前沿，在</w:t>
      </w:r>
      <w:r>
        <w:rPr>
          <w:rFonts w:hint="eastAsia" w:ascii="宋体" w:hAnsi="宋体" w:eastAsia="宋体" w:cs="宋体"/>
          <w:color w:val="0000FF"/>
          <w:kern w:val="0"/>
          <w:szCs w:val="21"/>
          <w:lang w:val="en"/>
        </w:rPr>
        <w:t>十</w:t>
      </w:r>
      <w:r>
        <w:rPr>
          <w:rFonts w:ascii="宋体" w:hAnsi="宋体" w:eastAsia="宋体" w:cs="宋体"/>
          <w:color w:val="0000FF"/>
          <w:kern w:val="0"/>
          <w:szCs w:val="21"/>
          <w:lang w:val="en"/>
        </w:rPr>
        <w:t>余年的办学历程中逐渐确立了</w:t>
      </w:r>
      <w:r>
        <w:rPr>
          <w:rFonts w:hint="eastAsia" w:ascii="宋体" w:hAnsi="宋体" w:eastAsia="宋体" w:cs="宋体"/>
          <w:color w:val="0000FF"/>
          <w:kern w:val="0"/>
          <w:szCs w:val="21"/>
          <w:lang w:val="en"/>
        </w:rPr>
        <w:t>广告策划</w:t>
      </w:r>
      <w:r>
        <w:rPr>
          <w:rFonts w:ascii="宋体" w:hAnsi="宋体" w:eastAsia="宋体" w:cs="宋体"/>
          <w:color w:val="0000FF"/>
          <w:kern w:val="0"/>
          <w:szCs w:val="21"/>
          <w:lang w:val="en"/>
        </w:rPr>
        <w:t>、</w:t>
      </w:r>
      <w:r>
        <w:rPr>
          <w:rFonts w:hint="eastAsia" w:ascii="宋体" w:hAnsi="宋体" w:eastAsia="宋体" w:cs="宋体"/>
          <w:color w:val="0000FF"/>
          <w:kern w:val="0"/>
          <w:szCs w:val="21"/>
          <w:lang w:val="en"/>
        </w:rPr>
        <w:t>广告创意、广告制作</w:t>
      </w:r>
      <w:r>
        <w:rPr>
          <w:rFonts w:ascii="宋体" w:hAnsi="宋体" w:eastAsia="宋体" w:cs="宋体"/>
          <w:color w:val="0000FF"/>
          <w:kern w:val="0"/>
          <w:szCs w:val="21"/>
          <w:lang w:val="en"/>
        </w:rPr>
        <w:t>的专业定位</w:t>
      </w:r>
      <w:r>
        <w:rPr>
          <w:rFonts w:hint="eastAsia" w:ascii="宋体" w:hAnsi="宋体" w:eastAsia="宋体" w:cs="宋体"/>
          <w:color w:val="0000FF"/>
          <w:kern w:val="0"/>
          <w:szCs w:val="21"/>
          <w:lang w:val="en"/>
        </w:rPr>
        <w:t>。</w:t>
      </w:r>
      <w:r>
        <w:rPr>
          <w:rFonts w:hint="eastAsia" w:ascii="宋体" w:hAnsi="宋体" w:eastAsia="宋体" w:cs="宋体"/>
          <w:color w:val="333333"/>
          <w:kern w:val="0"/>
          <w:szCs w:val="21"/>
          <w:lang w:val="en"/>
        </w:rPr>
        <w:t>本专业师资结构合理，教学与科研经验丰富，在上海交通大学出版社出版专著1部、主持国家社科基金1项、浙江省哲学社科重点基地课题1项</w:t>
      </w:r>
      <w:r>
        <w:rPr>
          <w:rFonts w:ascii="宋体" w:hAnsi="宋体" w:eastAsia="宋体" w:cs="宋体"/>
          <w:color w:val="333333"/>
          <w:kern w:val="0"/>
          <w:szCs w:val="21"/>
          <w:lang w:val="en"/>
        </w:rPr>
        <w:t>，</w:t>
      </w:r>
      <w:r>
        <w:rPr>
          <w:rFonts w:hint="eastAsia" w:ascii="宋体" w:hAnsi="宋体" w:eastAsia="宋体" w:cs="宋体"/>
          <w:color w:val="333333"/>
          <w:kern w:val="0"/>
          <w:szCs w:val="21"/>
          <w:lang w:val="en"/>
        </w:rPr>
        <w:t>发表一级期刊数</w:t>
      </w:r>
      <w:r>
        <w:rPr>
          <w:rFonts w:ascii="宋体" w:hAnsi="宋体" w:eastAsia="宋体" w:cs="宋体"/>
          <w:color w:val="333333"/>
          <w:kern w:val="0"/>
          <w:szCs w:val="21"/>
          <w:lang w:val="en"/>
        </w:rPr>
        <w:t>篇。</w:t>
      </w:r>
      <w:r>
        <w:rPr>
          <w:rFonts w:hint="eastAsia" w:ascii="宋体" w:hAnsi="宋体" w:eastAsia="宋体" w:cs="宋体"/>
          <w:color w:val="333333"/>
          <w:kern w:val="0"/>
          <w:szCs w:val="21"/>
          <w:lang w:val="en"/>
        </w:rPr>
        <w:t>老师们在教学领域也是硕果累累，获得中国计量大学</w:t>
      </w:r>
      <w:r>
        <w:rPr>
          <w:rFonts w:ascii="宋体" w:hAnsi="宋体" w:eastAsia="宋体" w:cs="宋体"/>
          <w:color w:val="333333"/>
          <w:kern w:val="0"/>
          <w:szCs w:val="21"/>
          <w:lang w:val="en"/>
        </w:rPr>
        <w:t xml:space="preserve"> “我最喜爱的老师”、</w:t>
      </w:r>
      <w:r>
        <w:rPr>
          <w:rFonts w:hint="eastAsia" w:ascii="宋体" w:hAnsi="宋体" w:eastAsia="宋体" w:cs="宋体"/>
          <w:color w:val="333333"/>
          <w:kern w:val="0"/>
          <w:szCs w:val="21"/>
          <w:lang w:val="en"/>
        </w:rPr>
        <w:t>“就业创业工作先进个人”、</w:t>
      </w:r>
      <w:r>
        <w:rPr>
          <w:rFonts w:ascii="宋体" w:hAnsi="宋体" w:eastAsia="宋体" w:cs="宋体"/>
          <w:color w:val="333333"/>
          <w:kern w:val="0"/>
          <w:szCs w:val="21"/>
          <w:lang w:val="en"/>
        </w:rPr>
        <w:t>青年教师讲课比赛</w:t>
      </w:r>
      <w:r>
        <w:rPr>
          <w:rFonts w:hint="eastAsia" w:ascii="宋体" w:hAnsi="宋体" w:eastAsia="宋体" w:cs="宋体"/>
          <w:color w:val="333333"/>
          <w:kern w:val="0"/>
          <w:szCs w:val="21"/>
          <w:lang w:val="en"/>
        </w:rPr>
        <w:t>一</w:t>
      </w:r>
      <w:r>
        <w:rPr>
          <w:rFonts w:ascii="宋体" w:hAnsi="宋体" w:eastAsia="宋体" w:cs="宋体"/>
          <w:color w:val="333333"/>
          <w:kern w:val="0"/>
          <w:szCs w:val="21"/>
          <w:lang w:val="en"/>
        </w:rPr>
        <w:t>等奖、</w:t>
      </w:r>
      <w:r>
        <w:rPr>
          <w:rFonts w:hint="eastAsia" w:ascii="宋体" w:hAnsi="宋体" w:eastAsia="宋体" w:cs="宋体"/>
          <w:color w:val="333333"/>
          <w:kern w:val="0"/>
          <w:szCs w:val="21"/>
          <w:lang w:val="en"/>
        </w:rPr>
        <w:t>二等奖</w:t>
      </w:r>
      <w:r>
        <w:rPr>
          <w:rFonts w:ascii="宋体" w:hAnsi="宋体" w:eastAsia="宋体" w:cs="宋体"/>
          <w:color w:val="333333"/>
          <w:kern w:val="0"/>
          <w:szCs w:val="21"/>
          <w:lang w:val="en"/>
        </w:rPr>
        <w:t>等荣誉；多位教师</w:t>
      </w:r>
      <w:r>
        <w:rPr>
          <w:rFonts w:hint="eastAsia" w:ascii="宋体" w:hAnsi="宋体" w:eastAsia="宋体" w:cs="宋体"/>
          <w:color w:val="333333"/>
          <w:kern w:val="0"/>
          <w:szCs w:val="21"/>
          <w:lang w:val="en"/>
        </w:rPr>
        <w:t>在广告公司、设计公司、文化传播公司等机构兼任社会职务。多位教师指导学生参加竞赛并获得国家级、省级荣誉。本专业办学成果及人才培养质量评价在省内同类高校中排名前列。</w:t>
      </w:r>
    </w:p>
    <w:p>
      <w:pPr>
        <w:widowControl/>
        <w:shd w:val="clear" w:color="auto" w:fill="FFFFFF"/>
        <w:spacing w:line="480" w:lineRule="atLeast"/>
        <w:ind w:firstLine="1050" w:firstLineChars="500"/>
        <w:jc w:val="left"/>
        <w:rPr>
          <w:rFonts w:ascii="宋体" w:hAnsi="宋体" w:eastAsia="宋体" w:cs="宋体"/>
          <w:color w:val="333333"/>
          <w:kern w:val="0"/>
          <w:szCs w:val="21"/>
          <w:lang w:val="en"/>
        </w:rPr>
      </w:pPr>
    </w:p>
    <w:p>
      <w:pPr>
        <w:widowControl/>
        <w:shd w:val="clear" w:color="auto" w:fill="FFFFFF"/>
        <w:spacing w:line="480" w:lineRule="atLeast"/>
        <w:jc w:val="left"/>
        <w:rPr>
          <w:rFonts w:ascii="宋体" w:hAnsi="宋体" w:eastAsia="宋体" w:cs="宋体"/>
          <w:b/>
          <w:bCs/>
          <w:color w:val="0000FF"/>
          <w:kern w:val="0"/>
        </w:rPr>
      </w:pPr>
      <w:r>
        <w:rPr>
          <w:rFonts w:hint="eastAsia" w:ascii="宋体" w:hAnsi="宋体" w:eastAsia="宋体" w:cs="宋体"/>
          <w:b/>
          <w:bCs/>
          <w:color w:val="333333"/>
          <w:kern w:val="0"/>
        </w:rPr>
        <w:t>二、</w:t>
      </w:r>
      <w:r>
        <w:rPr>
          <w:rFonts w:hint="eastAsia" w:ascii="宋体" w:hAnsi="宋体" w:eastAsia="宋体" w:cs="宋体"/>
          <w:b/>
          <w:bCs/>
          <w:color w:val="0000FF"/>
          <w:kern w:val="0"/>
        </w:rPr>
        <w:t>广告</w:t>
      </w:r>
      <w:r>
        <w:rPr>
          <w:rFonts w:ascii="宋体" w:hAnsi="宋体" w:eastAsia="宋体" w:cs="宋体"/>
          <w:b/>
          <w:bCs/>
          <w:color w:val="0000FF"/>
          <w:kern w:val="0"/>
        </w:rPr>
        <w:t>学专业的培养目标</w:t>
      </w:r>
    </w:p>
    <w:p>
      <w:pPr>
        <w:widowControl/>
        <w:shd w:val="clear" w:color="auto" w:fill="FFFFFF"/>
        <w:spacing w:line="480" w:lineRule="atLeast"/>
        <w:ind w:firstLine="420" w:firstLineChars="200"/>
        <w:jc w:val="left"/>
        <w:rPr>
          <w:rFonts w:hint="eastAsia" w:ascii="宋体" w:hAnsi="宋体" w:eastAsia="宋体" w:cs="宋体"/>
          <w:color w:val="0000FF"/>
          <w:kern w:val="0"/>
          <w:szCs w:val="21"/>
        </w:rPr>
      </w:pPr>
      <w:r>
        <w:rPr>
          <w:rFonts w:hint="eastAsia" w:ascii="宋体" w:hAnsi="宋体" w:eastAsia="宋体" w:cs="宋体"/>
          <w:color w:val="0000FF"/>
          <w:kern w:val="0"/>
          <w:szCs w:val="21"/>
        </w:rPr>
        <w:t>本专业培养适应市场经济需要、德智体美全面发展，具有较强的创新精神与实践能力，具备广告学理论识与专业技能知识，能在广告公司、媒体、信息咨询行业以及企事业单位从事广告设计制作和广告经营管理的应用型广告高级专门人才。</w:t>
      </w:r>
    </w:p>
    <w:p>
      <w:pPr>
        <w:widowControl/>
        <w:shd w:val="clear" w:color="auto" w:fill="FFFFFF"/>
        <w:spacing w:line="480" w:lineRule="atLeast"/>
        <w:ind w:firstLine="420" w:firstLineChars="200"/>
        <w:jc w:val="left"/>
        <w:rPr>
          <w:rFonts w:hint="eastAsia"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三、</w:t>
      </w:r>
      <w:r>
        <w:rPr>
          <w:rFonts w:hint="eastAsia" w:ascii="宋体" w:hAnsi="宋体" w:eastAsia="宋体" w:cs="宋体"/>
          <w:b/>
          <w:bCs/>
          <w:color w:val="0000FF"/>
          <w:kern w:val="0"/>
        </w:rPr>
        <w:t>广告学</w:t>
      </w:r>
      <w:r>
        <w:rPr>
          <w:rFonts w:ascii="宋体" w:hAnsi="宋体" w:eastAsia="宋体" w:cs="宋体"/>
          <w:b/>
          <w:bCs/>
          <w:color w:val="0000FF"/>
          <w:kern w:val="0"/>
        </w:rPr>
        <w:t>专业</w:t>
      </w:r>
      <w:r>
        <w:rPr>
          <w:rFonts w:hint="eastAsia" w:ascii="宋体" w:hAnsi="宋体" w:eastAsia="宋体" w:cs="宋体"/>
          <w:b/>
          <w:bCs/>
          <w:color w:val="0000FF"/>
          <w:kern w:val="0"/>
        </w:rPr>
        <w:t>的</w:t>
      </w:r>
      <w:r>
        <w:rPr>
          <w:rFonts w:ascii="宋体" w:hAnsi="宋体" w:eastAsia="宋体" w:cs="宋体"/>
          <w:b/>
          <w:bCs/>
          <w:color w:val="0000FF"/>
          <w:kern w:val="0"/>
        </w:rPr>
        <w:t>培养特色</w:t>
      </w:r>
    </w:p>
    <w:p>
      <w:pPr>
        <w:widowControl/>
        <w:shd w:val="clear" w:color="auto" w:fill="FFFFFF"/>
        <w:spacing w:line="480" w:lineRule="atLeast"/>
        <w:ind w:firstLine="420" w:firstLineChars="200"/>
        <w:jc w:val="left"/>
        <w:rPr>
          <w:rFonts w:ascii="宋体" w:hAnsi="宋体" w:eastAsia="宋体" w:cs="宋体"/>
          <w:color w:val="0000FF"/>
          <w:kern w:val="0"/>
          <w:szCs w:val="21"/>
        </w:rPr>
      </w:pPr>
      <w:r>
        <w:rPr>
          <w:rFonts w:hint="eastAsia" w:ascii="宋体" w:hAnsi="宋体" w:eastAsia="宋体" w:cs="宋体"/>
          <w:color w:val="0000FF"/>
          <w:kern w:val="0"/>
          <w:szCs w:val="21"/>
        </w:rPr>
        <w:t>广告学专业在通用的核心课程之外，根据浙江省、义乌市的经济发展状况和市场需求开设了实务性较强的课程，并鼓励学生通过参加学科竞赛、专业实习等方式培养专业能力。</w:t>
      </w:r>
    </w:p>
    <w:p>
      <w:pPr>
        <w:widowControl/>
        <w:shd w:val="clear" w:color="auto" w:fill="FFFFFF"/>
        <w:spacing w:line="480" w:lineRule="atLeast"/>
        <w:ind w:firstLine="420" w:firstLineChars="200"/>
        <w:jc w:val="left"/>
        <w:rPr>
          <w:rFonts w:ascii="宋体" w:hAnsi="宋体" w:eastAsia="宋体" w:cs="宋体"/>
          <w:color w:val="0000FF"/>
          <w:kern w:val="0"/>
          <w:szCs w:val="21"/>
          <w:lang w:val="en"/>
        </w:rPr>
      </w:pPr>
      <w:r>
        <w:rPr>
          <w:rFonts w:hint="eastAsia" w:ascii="宋体" w:hAnsi="宋体" w:eastAsia="宋体" w:cs="宋体"/>
          <w:color w:val="0000FF"/>
          <w:kern w:val="0"/>
          <w:szCs w:val="21"/>
        </w:rPr>
        <w:t>（1）</w:t>
      </w:r>
      <w:r>
        <w:rPr>
          <w:rFonts w:hint="eastAsia" w:ascii="宋体" w:hAnsi="宋体" w:eastAsia="宋体" w:cs="宋体"/>
          <w:color w:val="0000FF"/>
          <w:kern w:val="0"/>
          <w:szCs w:val="21"/>
          <w:lang w:val="en"/>
        </w:rPr>
        <w:t>现代科技学院</w:t>
      </w:r>
      <w:r>
        <w:rPr>
          <w:rFonts w:hint="default" w:ascii="宋体" w:hAnsi="宋体" w:eastAsia="宋体" w:cs="宋体"/>
          <w:color w:val="0000FF"/>
          <w:kern w:val="0"/>
          <w:szCs w:val="21"/>
        </w:rPr>
        <w:t>已</w:t>
      </w:r>
      <w:r>
        <w:rPr>
          <w:rFonts w:hint="eastAsia" w:ascii="宋体" w:hAnsi="宋体" w:eastAsia="宋体" w:cs="宋体"/>
          <w:color w:val="0000FF"/>
          <w:kern w:val="0"/>
          <w:szCs w:val="21"/>
          <w:lang w:val="en"/>
        </w:rPr>
        <w:t>于2020年在义乌校区招收新生，新校区提供了良好的硬件设施、专业的机房</w:t>
      </w:r>
      <w:r>
        <w:rPr>
          <w:rFonts w:hint="default" w:ascii="宋体" w:hAnsi="宋体" w:eastAsia="宋体" w:cs="宋体"/>
          <w:color w:val="0000FF"/>
          <w:kern w:val="0"/>
          <w:szCs w:val="21"/>
        </w:rPr>
        <w:t>与</w:t>
      </w:r>
      <w:r>
        <w:rPr>
          <w:rFonts w:hint="eastAsia" w:ascii="宋体" w:hAnsi="宋体" w:eastAsia="宋体" w:cs="宋体"/>
          <w:color w:val="0000FF"/>
          <w:kern w:val="0"/>
          <w:szCs w:val="21"/>
          <w:lang w:val="en"/>
        </w:rPr>
        <w:t>摄影棚，可以满足本专业的实训类课程；义乌地区的特色和丰富的民营企业资源也为广告学专业的长远发展提供了更多的可能性。</w:t>
      </w:r>
      <w:r>
        <w:rPr>
          <w:rFonts w:ascii="宋体" w:hAnsi="宋体" w:eastAsia="宋体" w:cs="宋体"/>
          <w:color w:val="0000FF"/>
          <w:kern w:val="0"/>
          <w:szCs w:val="21"/>
          <w:lang w:val="en"/>
        </w:rPr>
        <w:t xml:space="preserve"> </w:t>
      </w:r>
    </w:p>
    <w:p>
      <w:pPr>
        <w:autoSpaceDE w:val="0"/>
        <w:autoSpaceDN w:val="0"/>
        <w:adjustRightInd w:val="0"/>
        <w:spacing w:line="360" w:lineRule="auto"/>
        <w:ind w:left="-27" w:leftChars="-13" w:firstLine="420" w:firstLineChars="200"/>
        <w:rPr>
          <w:rFonts w:ascii="宋体" w:hAnsi="宋体" w:eastAsia="宋体" w:cs="宋体"/>
          <w:color w:val="0000FF"/>
          <w:kern w:val="0"/>
          <w:szCs w:val="21"/>
        </w:rPr>
      </w:pPr>
      <w:r>
        <w:rPr>
          <w:rFonts w:hint="eastAsia" w:ascii="宋体" w:hAnsi="宋体" w:eastAsia="宋体" w:cs="宋体"/>
          <w:color w:val="333333"/>
          <w:kern w:val="0"/>
          <w:szCs w:val="21"/>
        </w:rPr>
        <w:t>（2）</w:t>
      </w:r>
      <w:r>
        <w:rPr>
          <w:rFonts w:ascii="宋体" w:hAnsi="宋体" w:eastAsia="宋体" w:cs="宋体"/>
          <w:color w:val="0000FF"/>
          <w:kern w:val="0"/>
          <w:szCs w:val="21"/>
        </w:rPr>
        <w:t>人才培养模式的核心是课程体系和课程内容。</w:t>
      </w:r>
      <w:r>
        <w:rPr>
          <w:rFonts w:ascii="宋体" w:hAnsi="宋体" w:eastAsia="宋体" w:cs="宋体"/>
          <w:color w:val="333333"/>
          <w:kern w:val="0"/>
          <w:szCs w:val="21"/>
        </w:rPr>
        <w:t>课程体系由</w:t>
      </w:r>
      <w:r>
        <w:rPr>
          <w:rFonts w:hint="eastAsia" w:ascii="宋体" w:hAnsi="宋体" w:eastAsia="宋体" w:cs="宋体"/>
          <w:color w:val="333333"/>
          <w:kern w:val="0"/>
          <w:szCs w:val="21"/>
        </w:rPr>
        <w:t>“</w:t>
      </w:r>
      <w:r>
        <w:rPr>
          <w:rFonts w:ascii="宋体" w:hAnsi="宋体" w:eastAsia="宋体" w:cs="宋体"/>
          <w:color w:val="333333"/>
          <w:kern w:val="0"/>
          <w:szCs w:val="21"/>
        </w:rPr>
        <w:t>通识基础+专业教育+实践训练</w:t>
      </w:r>
      <w:r>
        <w:rPr>
          <w:rFonts w:hint="eastAsia" w:ascii="宋体" w:hAnsi="宋体" w:eastAsia="宋体" w:cs="宋体"/>
          <w:color w:val="333333"/>
          <w:kern w:val="0"/>
          <w:szCs w:val="21"/>
        </w:rPr>
        <w:t>”</w:t>
      </w:r>
      <w:r>
        <w:rPr>
          <w:rFonts w:ascii="宋体" w:hAnsi="宋体" w:eastAsia="宋体" w:cs="宋体"/>
          <w:color w:val="333333"/>
          <w:kern w:val="0"/>
          <w:szCs w:val="21"/>
        </w:rPr>
        <w:t>组成。通识教育基础课要求学生必须掌握基础知识、基本理论和基本技能，专业教育包括学生必须掌握的本学科的基本知识、基本理论和基本技能的课程，特别是体现专业自身特点的课程，了解本学科科学技术的最新成就与发展趋势，通过专业方向必修课和选修课程使学生能进一步拓宽专业口径</w:t>
      </w:r>
      <w:r>
        <w:rPr>
          <w:rFonts w:hint="eastAsia" w:ascii="宋体" w:hAnsi="宋体" w:eastAsia="宋体" w:cs="宋体"/>
          <w:color w:val="333333"/>
          <w:kern w:val="0"/>
          <w:szCs w:val="21"/>
        </w:rPr>
        <w:t>，</w:t>
      </w:r>
      <w:r>
        <w:rPr>
          <w:rFonts w:ascii="宋体" w:hAnsi="宋体" w:eastAsia="宋体" w:cs="宋体"/>
          <w:color w:val="333333"/>
          <w:kern w:val="0"/>
          <w:szCs w:val="21"/>
        </w:rPr>
        <w:t xml:space="preserve">扩大知识面, 提高就业能力。实践训练是培养学生获得对实际问题的分析能力、解决问题能力的重要环节, </w:t>
      </w:r>
      <w:r>
        <w:rPr>
          <w:rFonts w:ascii="宋体" w:hAnsi="宋体" w:eastAsia="宋体" w:cs="宋体"/>
          <w:color w:val="0000FF"/>
          <w:kern w:val="0"/>
          <w:szCs w:val="21"/>
        </w:rPr>
        <w:t>重点培养学生的创新意识、</w:t>
      </w:r>
      <w:r>
        <w:rPr>
          <w:rFonts w:hint="eastAsia" w:ascii="宋体" w:hAnsi="宋体" w:eastAsia="宋体" w:cs="宋体"/>
          <w:color w:val="0000FF"/>
          <w:kern w:val="0"/>
          <w:szCs w:val="21"/>
        </w:rPr>
        <w:t>实践</w:t>
      </w:r>
      <w:r>
        <w:rPr>
          <w:rFonts w:ascii="宋体" w:hAnsi="宋体" w:eastAsia="宋体" w:cs="宋体"/>
          <w:color w:val="0000FF"/>
          <w:kern w:val="0"/>
          <w:szCs w:val="21"/>
        </w:rPr>
        <w:t>能力、分析和综合能力、合作精神等</w:t>
      </w:r>
      <w:r>
        <w:rPr>
          <w:rFonts w:hint="eastAsia" w:ascii="宋体" w:hAnsi="宋体" w:eastAsia="宋体" w:cs="宋体"/>
          <w:color w:val="0000FF"/>
          <w:kern w:val="0"/>
          <w:szCs w:val="21"/>
        </w:rPr>
        <w:t>，实训类课程在所有课程中的占比超过50%</w:t>
      </w:r>
      <w:r>
        <w:rPr>
          <w:rFonts w:ascii="宋体" w:hAnsi="宋体" w:eastAsia="宋体" w:cs="宋体"/>
          <w:color w:val="0000FF"/>
          <w:kern w:val="0"/>
          <w:szCs w:val="21"/>
        </w:rPr>
        <w:t>。</w:t>
      </w:r>
    </w:p>
    <w:p>
      <w:pPr>
        <w:widowControl/>
        <w:shd w:val="clear" w:color="auto" w:fill="FFFFFF"/>
        <w:spacing w:line="480" w:lineRule="atLeast"/>
        <w:ind w:firstLine="420" w:firstLineChars="200"/>
        <w:jc w:val="left"/>
        <w:rPr>
          <w:rFonts w:hint="eastAsia" w:ascii="宋体" w:hAnsi="宋体" w:eastAsia="宋体"/>
          <w:color w:val="0000FF"/>
          <w:szCs w:val="21"/>
        </w:rPr>
      </w:pPr>
      <w:r>
        <w:rPr>
          <w:rFonts w:hint="eastAsia" w:ascii="宋体" w:hAnsi="宋体" w:eastAsia="宋体" w:cs="宋体"/>
          <w:color w:val="333333"/>
          <w:kern w:val="0"/>
          <w:szCs w:val="21"/>
        </w:rPr>
        <w:t>（3）</w:t>
      </w:r>
      <w:r>
        <w:rPr>
          <w:rFonts w:hint="eastAsia" w:ascii="宋体" w:hAnsi="宋体" w:eastAsia="宋体"/>
          <w:color w:val="0000FF"/>
          <w:szCs w:val="21"/>
        </w:rPr>
        <w:t xml:space="preserve">本专业重视并积极鼓励、带领学生参加各类学科竞赛，在全国大学生广告艺术大赛、浙江省大学生多媒体竞赛、浙江省大学生摄影大赛、 </w:t>
      </w:r>
      <w:bookmarkStart w:id="0" w:name="_Hlk37539608"/>
      <w:r>
        <w:rPr>
          <w:rFonts w:hint="eastAsia" w:ascii="宋体" w:hAnsi="宋体" w:eastAsia="宋体"/>
          <w:color w:val="0000FF"/>
          <w:szCs w:val="21"/>
        </w:rPr>
        <w:t>浙江省大学生电子商务竞赛</w:t>
      </w:r>
      <w:bookmarkEnd w:id="0"/>
      <w:r>
        <w:rPr>
          <w:rFonts w:hint="eastAsia" w:ascii="宋体" w:hAnsi="宋体" w:eastAsia="宋体"/>
          <w:color w:val="0000FF"/>
          <w:szCs w:val="21"/>
        </w:rPr>
        <w:t>这些A类竞赛中，均有出色表现、硕果累累。</w:t>
      </w:r>
    </w:p>
    <w:p>
      <w:pPr>
        <w:widowControl/>
        <w:shd w:val="clear" w:color="auto" w:fill="FFFFFF"/>
        <w:spacing w:line="480" w:lineRule="atLeast"/>
        <w:jc w:val="left"/>
        <w:rPr>
          <w:rFonts w:hint="eastAsia" w:ascii="宋体" w:hAnsi="宋体" w:eastAsia="宋体"/>
          <w:szCs w:val="21"/>
        </w:rPr>
      </w:pPr>
    </w:p>
    <w:p>
      <w:pPr>
        <w:widowControl/>
        <w:shd w:val="clear" w:color="auto" w:fill="FFFFFF"/>
        <w:spacing w:line="480" w:lineRule="atLeast"/>
        <w:jc w:val="left"/>
        <w:rPr>
          <w:rFonts w:ascii="宋体" w:hAnsi="宋体" w:eastAsia="宋体" w:cs="宋体"/>
          <w:color w:val="0000FF"/>
          <w:kern w:val="0"/>
          <w:szCs w:val="21"/>
        </w:rPr>
      </w:pPr>
      <w:r>
        <w:rPr>
          <w:rFonts w:hint="eastAsia" w:ascii="宋体" w:hAnsi="宋体" w:eastAsia="宋体" w:cs="宋体"/>
          <w:b/>
          <w:bCs/>
          <w:color w:val="333333"/>
          <w:kern w:val="0"/>
        </w:rPr>
        <w:t>四、</w:t>
      </w:r>
      <w:r>
        <w:rPr>
          <w:rFonts w:hint="eastAsia" w:ascii="宋体" w:hAnsi="宋体" w:eastAsia="宋体" w:cs="宋体"/>
          <w:b/>
          <w:bCs/>
          <w:color w:val="0000FF"/>
          <w:kern w:val="0"/>
        </w:rPr>
        <w:t>广告</w:t>
      </w:r>
      <w:r>
        <w:rPr>
          <w:rFonts w:ascii="宋体" w:hAnsi="宋体" w:eastAsia="宋体" w:cs="宋体"/>
          <w:b/>
          <w:bCs/>
          <w:color w:val="0000FF"/>
          <w:kern w:val="0"/>
        </w:rPr>
        <w:t>学专业的本科核心课程</w:t>
      </w:r>
    </w:p>
    <w:p>
      <w:pPr>
        <w:widowControl/>
        <w:shd w:val="clear" w:color="auto" w:fill="FFFFFF"/>
        <w:spacing w:line="480" w:lineRule="atLeast"/>
        <w:ind w:firstLine="420" w:firstLineChars="200"/>
        <w:jc w:val="left"/>
        <w:rPr>
          <w:rFonts w:hint="eastAsia" w:ascii="宋体" w:hAnsi="宋体" w:eastAsia="宋体" w:cs="宋体"/>
          <w:color w:val="0000FF"/>
          <w:kern w:val="0"/>
          <w:szCs w:val="21"/>
        </w:rPr>
      </w:pPr>
      <w:r>
        <w:rPr>
          <w:rFonts w:hint="eastAsia" w:ascii="宋体" w:hAnsi="宋体" w:eastAsia="宋体" w:cs="宋体"/>
          <w:color w:val="0000FF"/>
          <w:kern w:val="0"/>
          <w:szCs w:val="21"/>
        </w:rPr>
        <w:t>现代科技学院广告学专业注重培养学生的动手能力和创新精神，核心课程有：广告学概论、传播学、广告美术基础、广告策划与创意、广告文案写作、平面设计应用软件、广告摄影、电视广告制作、网络广告与网页制作</w:t>
      </w:r>
      <w:r>
        <w:rPr>
          <w:rFonts w:hint="default" w:ascii="宋体" w:hAnsi="宋体" w:eastAsia="宋体" w:cs="宋体"/>
          <w:color w:val="0000FF"/>
          <w:kern w:val="0"/>
          <w:szCs w:val="21"/>
        </w:rPr>
        <w:t>、三维动画</w:t>
      </w:r>
      <w:r>
        <w:rPr>
          <w:rFonts w:hint="eastAsia" w:ascii="宋体" w:hAnsi="宋体" w:eastAsia="宋体" w:cs="宋体"/>
          <w:color w:val="0000FF"/>
          <w:kern w:val="0"/>
          <w:szCs w:val="21"/>
        </w:rPr>
        <w:t>等。</w:t>
      </w:r>
    </w:p>
    <w:p>
      <w:pPr>
        <w:widowControl/>
        <w:shd w:val="clear" w:color="auto" w:fill="FFFFFF"/>
        <w:spacing w:line="480" w:lineRule="atLeast"/>
        <w:ind w:firstLine="420" w:firstLineChars="200"/>
        <w:jc w:val="left"/>
        <w:rPr>
          <w:rFonts w:hint="eastAsia"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五、广告学</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办学条件</w:t>
      </w:r>
    </w:p>
    <w:p>
      <w:pPr>
        <w:widowControl/>
        <w:shd w:val="clear" w:color="auto" w:fill="FFFFFF"/>
        <w:spacing w:line="480" w:lineRule="atLeast"/>
        <w:ind w:firstLine="420" w:firstLineChars="200"/>
        <w:jc w:val="left"/>
        <w:rPr>
          <w:rFonts w:hint="eastAsia" w:ascii="宋体" w:hAnsi="宋体" w:eastAsia="宋体" w:cs="宋体"/>
          <w:color w:val="0000FF"/>
          <w:kern w:val="0"/>
        </w:rPr>
      </w:pPr>
      <w:r>
        <w:rPr>
          <w:rFonts w:hint="default" w:ascii="宋体" w:hAnsi="宋体" w:eastAsia="宋体" w:cs="宋体"/>
          <w:color w:val="0000FF"/>
          <w:kern w:val="0"/>
        </w:rPr>
        <w:t>在硬件方面，</w:t>
      </w:r>
      <w:r>
        <w:rPr>
          <w:rFonts w:hint="eastAsia" w:ascii="宋体" w:hAnsi="宋体" w:eastAsia="宋体" w:cs="宋体"/>
          <w:color w:val="0000FF"/>
          <w:kern w:val="0"/>
        </w:rPr>
        <w:t>现代科技学院</w:t>
      </w:r>
      <w:r>
        <w:rPr>
          <w:rFonts w:hint="default" w:ascii="宋体" w:hAnsi="宋体" w:eastAsia="宋体" w:cs="宋体"/>
          <w:color w:val="0000FF"/>
          <w:kern w:val="0"/>
        </w:rPr>
        <w:t>义乌</w:t>
      </w:r>
      <w:r>
        <w:rPr>
          <w:rFonts w:hint="eastAsia" w:ascii="宋体" w:hAnsi="宋体" w:eastAsia="宋体" w:cs="宋体"/>
          <w:color w:val="0000FF"/>
          <w:kern w:val="0"/>
        </w:rPr>
        <w:t>校区</w:t>
      </w:r>
      <w:r>
        <w:rPr>
          <w:rFonts w:hint="default" w:ascii="宋体" w:hAnsi="宋体" w:eastAsia="宋体" w:cs="宋体"/>
          <w:color w:val="0000FF"/>
          <w:kern w:val="0"/>
        </w:rPr>
        <w:t>为师生们</w:t>
      </w:r>
      <w:r>
        <w:rPr>
          <w:rFonts w:hint="eastAsia" w:ascii="宋体" w:hAnsi="宋体" w:eastAsia="宋体" w:cs="宋体"/>
          <w:color w:val="0000FF"/>
          <w:kern w:val="0"/>
        </w:rPr>
        <w:t>提供了专业的机房和摄影棚，可以满足各年级的日常教学和课外拓展；在</w:t>
      </w:r>
      <w:r>
        <w:rPr>
          <w:rFonts w:hint="default" w:ascii="宋体" w:hAnsi="宋体" w:eastAsia="宋体" w:cs="宋体"/>
          <w:color w:val="0000FF"/>
          <w:kern w:val="0"/>
        </w:rPr>
        <w:t>软件方面</w:t>
      </w:r>
      <w:r>
        <w:rPr>
          <w:rFonts w:hint="eastAsia" w:ascii="宋体" w:hAnsi="宋体" w:eastAsia="宋体" w:cs="宋体"/>
          <w:color w:val="0000FF"/>
          <w:kern w:val="0"/>
        </w:rPr>
        <w:t>，我们有稳定的中青年教师团队并且不断补充新鲜血液，我们的团队既有70后教师的经验也有90后教师的创新；实习基地一直是广告学专业的优势所在，这其中优秀毕业生起到了良好的桥梁作用，本专业在杭州地区与稳定的实习基地五处，迁至义务校区后，当地丰富多元</w:t>
      </w:r>
      <w:bookmarkStart w:id="1" w:name="_GoBack"/>
      <w:bookmarkEnd w:id="1"/>
      <w:r>
        <w:rPr>
          <w:rFonts w:hint="eastAsia" w:ascii="宋体" w:hAnsi="宋体" w:eastAsia="宋体" w:cs="宋体"/>
          <w:color w:val="0000FF"/>
          <w:kern w:val="0"/>
        </w:rPr>
        <w:t>的民营企业势必带来更多的实习机会。</w:t>
      </w:r>
    </w:p>
    <w:p>
      <w:pPr>
        <w:widowControl/>
        <w:shd w:val="clear" w:color="auto" w:fill="FFFFFF"/>
        <w:spacing w:line="480" w:lineRule="atLeast"/>
        <w:ind w:firstLine="420" w:firstLineChars="200"/>
        <w:jc w:val="left"/>
        <w:rPr>
          <w:rFonts w:hint="eastAsia" w:ascii="宋体" w:hAnsi="宋体" w:eastAsia="宋体" w:cs="宋体"/>
          <w:color w:val="333333"/>
          <w:kern w:val="0"/>
        </w:rPr>
      </w:pPr>
    </w:p>
    <w:p>
      <w:pPr>
        <w:widowControl/>
        <w:shd w:val="clear" w:color="auto" w:fill="FFFFFF"/>
        <w:spacing w:line="480" w:lineRule="atLeast"/>
        <w:jc w:val="left"/>
        <w:rPr>
          <w:rFonts w:ascii="宋体" w:hAnsi="宋体" w:eastAsia="宋体" w:cs="宋体"/>
          <w:color w:val="333333"/>
          <w:kern w:val="0"/>
          <w:szCs w:val="21"/>
        </w:rPr>
      </w:pPr>
      <w:r>
        <w:rPr>
          <w:rFonts w:hint="eastAsia" w:ascii="宋体" w:hAnsi="宋体" w:eastAsia="宋体" w:cs="宋体"/>
          <w:b/>
          <w:bCs/>
          <w:color w:val="333333"/>
          <w:kern w:val="0"/>
        </w:rPr>
        <w:t>六、广告学</w:t>
      </w:r>
      <w:r>
        <w:rPr>
          <w:rFonts w:ascii="宋体" w:hAnsi="宋体" w:eastAsia="宋体" w:cs="宋体"/>
          <w:b/>
          <w:bCs/>
          <w:color w:val="333333"/>
          <w:kern w:val="0"/>
        </w:rPr>
        <w:t>专业</w:t>
      </w:r>
      <w:r>
        <w:rPr>
          <w:rFonts w:hint="eastAsia" w:ascii="宋体" w:hAnsi="宋体" w:eastAsia="宋体" w:cs="宋体"/>
          <w:b/>
          <w:bCs/>
          <w:color w:val="333333"/>
          <w:kern w:val="0"/>
        </w:rPr>
        <w:t>的</w:t>
      </w:r>
      <w:r>
        <w:rPr>
          <w:rFonts w:ascii="宋体" w:hAnsi="宋体" w:eastAsia="宋体" w:cs="宋体"/>
          <w:b/>
          <w:bCs/>
          <w:color w:val="333333"/>
          <w:kern w:val="0"/>
        </w:rPr>
        <w:t>办学成果</w:t>
      </w:r>
    </w:p>
    <w:p>
      <w:pPr>
        <w:widowControl/>
        <w:shd w:val="clear" w:color="auto" w:fill="FFFFFF"/>
        <w:spacing w:line="480" w:lineRule="atLeast"/>
        <w:ind w:firstLine="420"/>
        <w:jc w:val="left"/>
        <w:rPr>
          <w:rFonts w:hint="eastAsia" w:ascii="宋体" w:hAnsi="宋体" w:eastAsia="宋体" w:cs="宋体"/>
          <w:color w:val="0000FF"/>
          <w:kern w:val="0"/>
          <w:szCs w:val="21"/>
        </w:rPr>
      </w:pPr>
      <w:r>
        <w:rPr>
          <w:rFonts w:hint="eastAsia" w:ascii="宋体" w:hAnsi="宋体" w:eastAsia="宋体" w:cs="宋体"/>
          <w:color w:val="0000FF"/>
          <w:kern w:val="0"/>
          <w:szCs w:val="21"/>
        </w:rPr>
        <w:t>广告学专业的办学成果我院广告学专业自成立以来，师生们在各个竞赛中可谓硕果累累。以近几年为例，专业主管朱艺洁老师获得2016年中国计量大学“我最喜爱的老师”称号；获2022年年“就业创业工作先进个人”；自2008年起指导学生参加全国大学生广告艺术大赛、浙江省大学生多媒体竞赛、浙江省大学生摄影大赛等A类竟赛以来，历届均获得不同名次。刘珺老师在科研方面取得了丰硕成果：主持国家社科基金一般项目《“新移动范式”下返乡农民工与乡村振兴的传播研究》（2019立项）（立项编号：19BXW069）在研；主持浙江省哲学社科重点基地课题《大杭州城镇化进程中传媒城市化的建构研究一一以“边际人”的视角观之》立项编号为13JDCB02YB2019年3月结题；完成专著《传媒城市化的建构研究一一人口多元化视闵下的杭州样本》，上海交通大学出版社。彭博老师作为国际商业美术师协会会员，曾荣获中国广告最高奖黄河奖，东方创意之星一等奖等国家级奖项，担任杭州亚运会场馆景观设计及韵味杭州vi设计（亚运测试赛）评委；义乌首届公益海报大赛评委。于2022年获两项市厅级课题的立项。</w:t>
      </w:r>
    </w:p>
    <w:p>
      <w:pPr>
        <w:widowControl/>
        <w:shd w:val="clear" w:color="auto" w:fill="FFFFFF"/>
        <w:spacing w:line="480" w:lineRule="atLeast"/>
        <w:ind w:firstLine="420"/>
        <w:jc w:val="left"/>
        <w:rPr>
          <w:rFonts w:ascii="宋体" w:hAnsi="宋体" w:eastAsia="宋体" w:cs="宋体"/>
          <w:color w:val="0000FF"/>
          <w:kern w:val="0"/>
          <w:szCs w:val="21"/>
        </w:rPr>
      </w:pPr>
      <w:r>
        <w:rPr>
          <w:rFonts w:hint="eastAsia" w:ascii="宋体" w:hAnsi="宋体" w:eastAsia="宋体" w:cs="宋体"/>
          <w:color w:val="0000FF"/>
          <w:kern w:val="0"/>
          <w:szCs w:val="21"/>
        </w:rPr>
        <w:t>自200</w:t>
      </w:r>
      <w:r>
        <w:rPr>
          <w:rFonts w:hint="eastAsia" w:ascii="宋体" w:hAnsi="宋体" w:eastAsia="宋体" w:cs="宋体"/>
          <w:color w:val="0000FF"/>
          <w:kern w:val="0"/>
          <w:szCs w:val="21"/>
          <w:lang w:val="en-US" w:eastAsia="zh-CN"/>
        </w:rPr>
        <w:t>3</w:t>
      </w:r>
      <w:r>
        <w:rPr>
          <w:rFonts w:hint="eastAsia" w:ascii="宋体" w:hAnsi="宋体" w:eastAsia="宋体" w:cs="宋体"/>
          <w:color w:val="0000FF"/>
          <w:kern w:val="0"/>
          <w:szCs w:val="21"/>
        </w:rPr>
        <w:t>年首次参赛以来，广告学专业的同学在每一年的</w:t>
      </w:r>
      <w:r>
        <w:rPr>
          <w:rFonts w:hint="eastAsia" w:ascii="宋体" w:hAnsi="宋体" w:eastAsia="宋体" w:cs="宋体"/>
          <w:color w:val="0000FF"/>
          <w:kern w:val="0"/>
          <w:szCs w:val="21"/>
          <w:lang w:val="en-US" w:eastAsia="zh-CN"/>
        </w:rPr>
        <w:t>省A类竞赛中</w:t>
      </w:r>
      <w:r>
        <w:rPr>
          <w:rFonts w:hint="eastAsia" w:ascii="宋体" w:hAnsi="宋体" w:eastAsia="宋体" w:cs="宋体"/>
          <w:color w:val="0000FF"/>
          <w:kern w:val="0"/>
          <w:szCs w:val="21"/>
        </w:rPr>
        <w:t>，均收获了不同的等级奖。以2022年为例，学生在大广赛中分别获得了微电影广告、短视频广告、平面广告、广告文案、广播广告等这五类作品的不同等级奖；在省摄影大赛中首次获得三等奖，在省大学生多媒体设计大赛中获得一等奖、二等奖、三等奖各一项。</w:t>
      </w:r>
    </w:p>
    <w:p>
      <w:pPr>
        <w:widowControl/>
        <w:shd w:val="clear" w:color="auto" w:fill="FFFFFF"/>
        <w:spacing w:line="480" w:lineRule="atLeast"/>
        <w:jc w:val="left"/>
        <w:rPr>
          <w:rFonts w:hint="eastAsia" w:ascii="宋体" w:hAnsi="宋体" w:eastAsia="宋体" w:cs="宋体"/>
          <w:color w:val="333333"/>
          <w:kern w:val="0"/>
          <w:szCs w:val="21"/>
          <w:lang w:eastAsia="zh-CN"/>
        </w:rPr>
      </w:pPr>
      <w:r>
        <w:rPr>
          <w:rFonts w:hint="eastAsia" w:ascii="宋体" w:hAnsi="宋体" w:eastAsia="宋体" w:cs="宋体"/>
          <w:color w:val="333333"/>
          <w:kern w:val="0"/>
          <w:szCs w:val="21"/>
          <w:lang w:eastAsia="zh-CN"/>
        </w:rPr>
        <w:drawing>
          <wp:inline distT="0" distB="0" distL="114300" distR="114300">
            <wp:extent cx="5245735" cy="3708400"/>
            <wp:effectExtent l="0" t="0" r="12065" b="6350"/>
            <wp:docPr id="6" name="图片 6" descr="2700075a493630340a59d442861db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00075a493630340a59d442861db58a"/>
                    <pic:cNvPicPr>
                      <a:picLocks noChangeAspect="1"/>
                    </pic:cNvPicPr>
                  </pic:nvPicPr>
                  <pic:blipFill>
                    <a:blip r:embed="rId4"/>
                    <a:stretch>
                      <a:fillRect/>
                    </a:stretch>
                  </pic:blipFill>
                  <pic:spPr>
                    <a:xfrm>
                      <a:off x="0" y="0"/>
                      <a:ext cx="5245735" cy="3708400"/>
                    </a:xfrm>
                    <a:prstGeom prst="rect">
                      <a:avLst/>
                    </a:prstGeom>
                  </pic:spPr>
                </pic:pic>
              </a:graphicData>
            </a:graphic>
          </wp:inline>
        </w:drawing>
      </w:r>
    </w:p>
    <w:p>
      <w:pPr>
        <w:widowControl/>
        <w:shd w:val="clear" w:color="auto" w:fill="FFFFFF"/>
        <w:spacing w:line="480" w:lineRule="atLeast"/>
        <w:jc w:val="left"/>
        <w:rPr>
          <w:rFonts w:hint="eastAsia" w:ascii="宋体" w:hAnsi="宋体" w:eastAsia="宋体" w:cs="宋体"/>
          <w:color w:val="333333"/>
          <w:kern w:val="0"/>
          <w:szCs w:val="21"/>
          <w:lang w:eastAsia="zh-CN"/>
        </w:rPr>
      </w:pPr>
      <w:r>
        <w:rPr>
          <w:rFonts w:hint="eastAsia" w:ascii="宋体" w:hAnsi="宋体" w:eastAsia="宋体" w:cs="宋体"/>
          <w:color w:val="333333"/>
          <w:kern w:val="0"/>
          <w:szCs w:val="21"/>
          <w:lang w:eastAsia="zh-CN"/>
        </w:rPr>
        <w:drawing>
          <wp:inline distT="0" distB="0" distL="114300" distR="114300">
            <wp:extent cx="5262880" cy="3719830"/>
            <wp:effectExtent l="0" t="0" r="13970" b="13970"/>
            <wp:docPr id="7" name="图片 7" descr="14388d720cab1fd853ac525429ec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388d720cab1fd853ac525429ec7635"/>
                    <pic:cNvPicPr>
                      <a:picLocks noChangeAspect="1"/>
                    </pic:cNvPicPr>
                  </pic:nvPicPr>
                  <pic:blipFill>
                    <a:blip r:embed="rId5"/>
                    <a:stretch>
                      <a:fillRect/>
                    </a:stretch>
                  </pic:blipFill>
                  <pic:spPr>
                    <a:xfrm>
                      <a:off x="0" y="0"/>
                      <a:ext cx="5262880" cy="3719830"/>
                    </a:xfrm>
                    <a:prstGeom prst="rect">
                      <a:avLst/>
                    </a:prstGeom>
                  </pic:spPr>
                </pic:pic>
              </a:graphicData>
            </a:graphic>
          </wp:inline>
        </w:drawing>
      </w:r>
    </w:p>
    <w:p>
      <w:pPr>
        <w:widowControl/>
        <w:shd w:val="clear" w:color="auto" w:fill="FFFFFF"/>
        <w:spacing w:line="480" w:lineRule="atLeast"/>
        <w:jc w:val="left"/>
        <w:rPr>
          <w:rFonts w:hint="eastAsia" w:ascii="宋体" w:hAnsi="宋体" w:eastAsia="宋体" w:cs="宋体"/>
          <w:color w:val="333333"/>
          <w:kern w:val="0"/>
          <w:szCs w:val="21"/>
          <w:lang w:eastAsia="zh-CN"/>
        </w:rPr>
      </w:pPr>
      <w:r>
        <w:rPr>
          <w:rFonts w:hint="eastAsia" w:ascii="宋体" w:hAnsi="宋体" w:eastAsia="宋体" w:cs="宋体"/>
          <w:color w:val="333333"/>
          <w:kern w:val="0"/>
          <w:szCs w:val="21"/>
          <w:lang w:eastAsia="zh-CN"/>
        </w:rPr>
        <w:drawing>
          <wp:inline distT="0" distB="0" distL="114300" distR="114300">
            <wp:extent cx="5245735" cy="3708400"/>
            <wp:effectExtent l="0" t="0" r="12065" b="6350"/>
            <wp:docPr id="8" name="图片 8" descr="d3cfe2b8d6fa3e72f9e8a0dd4ebdf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3cfe2b8d6fa3e72f9e8a0dd4ebdfbcc"/>
                    <pic:cNvPicPr>
                      <a:picLocks noChangeAspect="1"/>
                    </pic:cNvPicPr>
                  </pic:nvPicPr>
                  <pic:blipFill>
                    <a:blip r:embed="rId6"/>
                    <a:stretch>
                      <a:fillRect/>
                    </a:stretch>
                  </pic:blipFill>
                  <pic:spPr>
                    <a:xfrm>
                      <a:off x="0" y="0"/>
                      <a:ext cx="5245735" cy="3708400"/>
                    </a:xfrm>
                    <a:prstGeom prst="rect">
                      <a:avLst/>
                    </a:prstGeom>
                  </pic:spPr>
                </pic:pic>
              </a:graphicData>
            </a:graphic>
          </wp:inline>
        </w:drawing>
      </w:r>
    </w:p>
    <w:p>
      <w:pPr>
        <w:widowControl/>
        <w:shd w:val="clear" w:color="auto" w:fill="FFFFFF"/>
        <w:spacing w:line="480" w:lineRule="atLeast"/>
        <w:jc w:val="left"/>
        <w:rPr>
          <w:rFonts w:hint="eastAsia"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hint="eastAsia" w:ascii="宋体" w:hAnsi="宋体" w:eastAsia="宋体" w:cs="宋体"/>
          <w:color w:val="333333"/>
          <w:kern w:val="0"/>
          <w:szCs w:val="21"/>
        </w:rPr>
      </w:pPr>
    </w:p>
    <w:p>
      <w:pPr>
        <w:widowControl/>
        <w:shd w:val="clear" w:color="auto" w:fill="FFFFFF"/>
        <w:spacing w:line="480" w:lineRule="atLeast"/>
        <w:jc w:val="left"/>
        <w:rPr>
          <w:rFonts w:hint="eastAsia" w:ascii="宋体" w:hAnsi="宋体" w:eastAsia="宋体" w:cs="宋体"/>
          <w:b/>
          <w:bCs/>
          <w:color w:val="333333"/>
          <w:kern w:val="0"/>
        </w:rPr>
      </w:pP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七、广告学</w:t>
      </w:r>
      <w:r>
        <w:rPr>
          <w:rFonts w:ascii="宋体" w:hAnsi="宋体" w:eastAsia="宋体" w:cs="宋体"/>
          <w:b/>
          <w:bCs/>
          <w:color w:val="333333"/>
          <w:kern w:val="0"/>
        </w:rPr>
        <w:t>专业</w:t>
      </w:r>
      <w:r>
        <w:rPr>
          <w:rFonts w:hint="eastAsia" w:ascii="宋体" w:hAnsi="宋体" w:eastAsia="宋体" w:cs="宋体"/>
          <w:b/>
          <w:bCs/>
          <w:color w:val="333333"/>
          <w:kern w:val="0"/>
        </w:rPr>
        <w:t>的就业前景</w:t>
      </w:r>
    </w:p>
    <w:p>
      <w:pPr>
        <w:widowControl/>
        <w:shd w:val="clear" w:color="auto" w:fill="FFFFFF"/>
        <w:spacing w:line="480" w:lineRule="atLeast"/>
        <w:ind w:firstLine="420" w:firstLineChars="200"/>
        <w:jc w:val="left"/>
        <w:rPr>
          <w:rFonts w:ascii="宋体" w:hAnsi="宋体" w:eastAsia="宋体" w:cs="宋体"/>
          <w:color w:val="0000FF"/>
          <w:kern w:val="0"/>
          <w:szCs w:val="21"/>
        </w:rPr>
      </w:pPr>
      <w:r>
        <w:rPr>
          <w:rFonts w:hint="eastAsia" w:ascii="宋体" w:hAnsi="宋体" w:eastAsia="宋体" w:cs="宋体"/>
          <w:color w:val="0000FF"/>
          <w:kern w:val="0"/>
          <w:szCs w:val="21"/>
        </w:rPr>
        <w:t>目前，广告学专业的就业形式和情况良好，学生毕业后可以在广告公司、各大媒体、各类企业等众多渠道就业，近年来自主创业和考研人数亦稳中有升，成绩喜人。</w:t>
      </w:r>
    </w:p>
    <w:p>
      <w:pPr>
        <w:widowControl/>
        <w:shd w:val="clear" w:color="auto" w:fill="FFFFFF"/>
        <w:spacing w:line="480" w:lineRule="atLeast"/>
        <w:jc w:val="left"/>
        <w:rPr>
          <w:rFonts w:ascii="宋体" w:hAnsi="宋体" w:eastAsia="宋体" w:cs="宋体"/>
          <w:color w:val="333333"/>
          <w:kern w:val="0"/>
          <w:szCs w:val="21"/>
        </w:rPr>
      </w:pPr>
      <w:r>
        <w:drawing>
          <wp:inline distT="0" distB="0" distL="0" distR="0">
            <wp:extent cx="1289050" cy="169227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11510" cy="1721358"/>
                    </a:xfrm>
                    <a:prstGeom prst="rect">
                      <a:avLst/>
                    </a:prstGeom>
                    <a:noFill/>
                    <a:ln>
                      <a:noFill/>
                    </a:ln>
                  </pic:spPr>
                </pic:pic>
              </a:graphicData>
            </a:graphic>
          </wp:inline>
        </w:drawing>
      </w:r>
      <w:r>
        <w:rPr>
          <w:rFonts w:ascii="lucida Grande" w:hAnsi="lucida Grande" w:eastAsia="宋体" w:cs="宋体"/>
          <w:color w:val="000000"/>
          <w:kern w:val="0"/>
          <w:szCs w:val="21"/>
        </w:rPr>
        <w:t xml:space="preserve"> </w:t>
      </w:r>
      <w:r>
        <w:rPr>
          <w:rFonts w:ascii="lucida Grande" w:hAnsi="lucida Grande" w:eastAsia="宋体" w:cs="宋体"/>
          <w:color w:val="000000"/>
          <w:kern w:val="0"/>
          <w:szCs w:val="21"/>
        </w:rPr>
        <w:drawing>
          <wp:inline distT="0" distB="0" distL="0" distR="0">
            <wp:extent cx="1205865" cy="16916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39705" cy="1738961"/>
                    </a:xfrm>
                    <a:prstGeom prst="rect">
                      <a:avLst/>
                    </a:prstGeom>
                    <a:noFill/>
                    <a:ln>
                      <a:noFill/>
                    </a:ln>
                  </pic:spPr>
                </pic:pic>
              </a:graphicData>
            </a:graphic>
          </wp:inline>
        </w:drawing>
      </w:r>
      <w:r>
        <w:rPr>
          <w:rFonts w:ascii="lucida Grande" w:hAnsi="lucida Grande" w:eastAsia="宋体" w:cs="宋体"/>
          <w:color w:val="000000"/>
          <w:kern w:val="0"/>
          <w:szCs w:val="21"/>
        </w:rPr>
        <w:t xml:space="preserve"> </w:t>
      </w:r>
      <w:r>
        <w:rPr>
          <w:rFonts w:ascii="lucida Grande" w:hAnsi="lucida Grande" w:eastAsia="宋体" w:cs="宋体"/>
          <w:color w:val="000000"/>
          <w:kern w:val="0"/>
          <w:szCs w:val="21"/>
        </w:rPr>
        <w:drawing>
          <wp:inline distT="0" distB="0" distL="0" distR="0">
            <wp:extent cx="1059180" cy="16827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91728" cy="1734987"/>
                    </a:xfrm>
                    <a:prstGeom prst="rect">
                      <a:avLst/>
                    </a:prstGeom>
                    <a:noFill/>
                    <a:ln>
                      <a:noFill/>
                    </a:ln>
                  </pic:spPr>
                </pic:pic>
              </a:graphicData>
            </a:graphic>
          </wp:inline>
        </w:drawing>
      </w:r>
      <w:r>
        <w:t xml:space="preserve"> </w:t>
      </w:r>
      <w:r>
        <w:drawing>
          <wp:inline distT="0" distB="0" distL="0" distR="0">
            <wp:extent cx="1264920" cy="16903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79091" cy="1708994"/>
                    </a:xfrm>
                    <a:prstGeom prst="rect">
                      <a:avLst/>
                    </a:prstGeom>
                    <a:noFill/>
                    <a:ln>
                      <a:noFill/>
                    </a:ln>
                  </pic:spPr>
                </pic:pic>
              </a:graphicData>
            </a:graphic>
          </wp:inline>
        </w:drawing>
      </w:r>
    </w:p>
    <w:p>
      <w:pPr>
        <w:widowControl/>
        <w:shd w:val="clear" w:color="auto" w:fill="FFFFFF"/>
        <w:spacing w:line="480" w:lineRule="atLeast"/>
        <w:jc w:val="left"/>
        <w:rPr>
          <w:rFonts w:ascii="宋体" w:hAnsi="宋体" w:eastAsia="宋体" w:cs="宋体"/>
          <w:color w:val="333333"/>
          <w:kern w:val="0"/>
          <w:szCs w:val="21"/>
        </w:rPr>
      </w:pPr>
    </w:p>
    <w:p>
      <w:pPr>
        <w:widowControl/>
        <w:shd w:val="clear" w:color="auto" w:fill="FFFFFF"/>
        <w:spacing w:line="480" w:lineRule="atLeast"/>
        <w:jc w:val="left"/>
        <w:rPr>
          <w:rFonts w:ascii="宋体" w:hAnsi="宋体" w:eastAsia="宋体" w:cs="宋体"/>
          <w:b/>
          <w:bCs/>
          <w:color w:val="333333"/>
          <w:kern w:val="0"/>
        </w:rPr>
      </w:pPr>
      <w:r>
        <w:rPr>
          <w:rFonts w:hint="eastAsia" w:ascii="宋体" w:hAnsi="宋体" w:eastAsia="宋体" w:cs="宋体"/>
          <w:b/>
          <w:bCs/>
          <w:color w:val="333333"/>
          <w:kern w:val="0"/>
        </w:rPr>
        <w:t>八、广告学</w:t>
      </w:r>
      <w:r>
        <w:rPr>
          <w:rFonts w:ascii="宋体" w:hAnsi="宋体" w:eastAsia="宋体" w:cs="宋体"/>
          <w:b/>
          <w:bCs/>
          <w:color w:val="333333"/>
          <w:kern w:val="0"/>
        </w:rPr>
        <w:t>专业</w:t>
      </w:r>
      <w:r>
        <w:rPr>
          <w:rFonts w:hint="eastAsia" w:ascii="宋体" w:hAnsi="宋体" w:eastAsia="宋体" w:cs="宋体"/>
          <w:b/>
          <w:bCs/>
          <w:color w:val="333333"/>
          <w:kern w:val="0"/>
        </w:rPr>
        <w:t>咨询电话、联系人</w:t>
      </w:r>
    </w:p>
    <w:p>
      <w:pPr>
        <w:widowControl/>
        <w:shd w:val="clear" w:color="auto" w:fill="FFFFFF"/>
        <w:spacing w:line="480" w:lineRule="atLeast"/>
        <w:jc w:val="left"/>
        <w:rPr>
          <w:rFonts w:hint="eastAsia" w:ascii="宋体" w:hAnsi="宋体" w:eastAsia="宋体" w:cs="宋体"/>
          <w:color w:val="333333"/>
          <w:kern w:val="0"/>
          <w:sz w:val="21"/>
          <w:szCs w:val="21"/>
          <w:lang w:eastAsia="zh-CN"/>
        </w:rPr>
      </w:pPr>
      <w:r>
        <w:rPr>
          <w:rFonts w:hint="eastAsia" w:ascii="宋体" w:hAnsi="宋体" w:eastAsia="宋体" w:cs="宋体"/>
          <w:kern w:val="0"/>
          <w:sz w:val="21"/>
          <w:szCs w:val="21"/>
          <w:lang w:val="en-US" w:eastAsia="zh-CN"/>
        </w:rPr>
        <w:t>朱艺洁老师</w:t>
      </w:r>
      <w:r>
        <w:rPr>
          <w:rFonts w:hint="eastAsia" w:ascii="宋体" w:hAnsi="宋体" w:eastAsia="宋体" w:cs="宋体"/>
          <w:kern w:val="0"/>
          <w:sz w:val="21"/>
          <w:szCs w:val="21"/>
        </w:rPr>
        <w:t xml:space="preserve"> </w:t>
      </w:r>
      <w:r>
        <w:rPr>
          <w:rFonts w:hint="eastAsia" w:ascii="宋体" w:hAnsi="宋体" w:eastAsia="宋体" w:cs="宋体"/>
          <w:kern w:val="0"/>
          <w:sz w:val="21"/>
          <w:szCs w:val="21"/>
          <w:lang w:val="en-US" w:eastAsia="zh-CN"/>
        </w:rPr>
        <w:t>0571-</w:t>
      </w:r>
      <w:r>
        <w:rPr>
          <w:rFonts w:hint="eastAsia" w:ascii="宋体" w:hAnsi="宋体" w:eastAsia="宋体" w:cs="宋体"/>
          <w:kern w:val="0"/>
          <w:sz w:val="21"/>
          <w:szCs w:val="21"/>
        </w:rPr>
        <w:t>8687244</w:t>
      </w:r>
      <w:r>
        <w:rPr>
          <w:rFonts w:hint="eastAsia" w:ascii="宋体" w:hAnsi="宋体" w:eastAsia="宋体" w:cs="宋体"/>
          <w:kern w:val="0"/>
          <w:sz w:val="21"/>
          <w:szCs w:val="21"/>
          <w:lang w:val="en-US" w:eastAsia="zh-CN"/>
        </w:rPr>
        <w:t>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ucida Grande">
    <w:altName w:val="Arial"/>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wYjRiZTA2MTY5OWQ3NDhlMTBiZTFjMGZjODNlNGMifQ=="/>
  </w:docVars>
  <w:rsids>
    <w:rsidRoot w:val="00871586"/>
    <w:rsid w:val="00037C79"/>
    <w:rsid w:val="000B53C1"/>
    <w:rsid w:val="000F7DD8"/>
    <w:rsid w:val="001313F9"/>
    <w:rsid w:val="0014664C"/>
    <w:rsid w:val="00196634"/>
    <w:rsid w:val="00263BD0"/>
    <w:rsid w:val="00281EC7"/>
    <w:rsid w:val="0029291E"/>
    <w:rsid w:val="002C09C4"/>
    <w:rsid w:val="002C6D6E"/>
    <w:rsid w:val="002F53ED"/>
    <w:rsid w:val="00361B7B"/>
    <w:rsid w:val="003B2AF3"/>
    <w:rsid w:val="003B539D"/>
    <w:rsid w:val="003F4C4A"/>
    <w:rsid w:val="00422D53"/>
    <w:rsid w:val="00440B53"/>
    <w:rsid w:val="0044634A"/>
    <w:rsid w:val="005312EE"/>
    <w:rsid w:val="00547891"/>
    <w:rsid w:val="00557C3B"/>
    <w:rsid w:val="005D388E"/>
    <w:rsid w:val="005E057E"/>
    <w:rsid w:val="006A4BEB"/>
    <w:rsid w:val="00734771"/>
    <w:rsid w:val="00743ED2"/>
    <w:rsid w:val="00754B82"/>
    <w:rsid w:val="00771384"/>
    <w:rsid w:val="007D5DFE"/>
    <w:rsid w:val="007F362D"/>
    <w:rsid w:val="008172B0"/>
    <w:rsid w:val="008515EE"/>
    <w:rsid w:val="00871586"/>
    <w:rsid w:val="009F757C"/>
    <w:rsid w:val="00AC118A"/>
    <w:rsid w:val="00AC2D1A"/>
    <w:rsid w:val="00B3191D"/>
    <w:rsid w:val="00B64D25"/>
    <w:rsid w:val="00BC4698"/>
    <w:rsid w:val="00BE2E4B"/>
    <w:rsid w:val="00CC6EF5"/>
    <w:rsid w:val="00CC7BC9"/>
    <w:rsid w:val="00CD0535"/>
    <w:rsid w:val="00DD6F05"/>
    <w:rsid w:val="00E02C28"/>
    <w:rsid w:val="00E12FC1"/>
    <w:rsid w:val="00E46228"/>
    <w:rsid w:val="00E5197C"/>
    <w:rsid w:val="00E93F15"/>
    <w:rsid w:val="00EE5524"/>
    <w:rsid w:val="00F908D3"/>
    <w:rsid w:val="00F9711E"/>
    <w:rsid w:val="1122414F"/>
    <w:rsid w:val="205B1AB4"/>
    <w:rsid w:val="4D8201F9"/>
    <w:rsid w:val="68E456A1"/>
    <w:rsid w:val="6E3A1269"/>
    <w:rsid w:val="FFFDEE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12"/>
    <w:semiHidden/>
    <w:unhideWhenUsed/>
    <w:qFormat/>
    <w:uiPriority w:val="99"/>
    <w:pPr>
      <w:spacing w:after="120" w:line="480" w:lineRule="auto"/>
      <w:ind w:left="420" w:leftChars="200"/>
    </w:pPr>
  </w:style>
  <w:style w:type="paragraph" w:styleId="3">
    <w:name w:val="Balloon Text"/>
    <w:basedOn w:val="1"/>
    <w:link w:val="10"/>
    <w:semiHidden/>
    <w:unhideWhenUsed/>
    <w:qFormat/>
    <w:uiPriority w:val="99"/>
    <w:rPr>
      <w:sz w:val="18"/>
      <w:szCs w:val="18"/>
    </w:rPr>
  </w:style>
  <w:style w:type="paragraph" w:styleId="4">
    <w:name w:val="footer"/>
    <w:basedOn w:val="1"/>
    <w:link w:val="9"/>
    <w:semiHidden/>
    <w:unhideWhenUsed/>
    <w:qFormat/>
    <w:uiPriority w:val="99"/>
    <w:pPr>
      <w:tabs>
        <w:tab w:val="center" w:pos="4153"/>
        <w:tab w:val="right" w:pos="8306"/>
      </w:tabs>
      <w:snapToGrid w:val="0"/>
      <w:jc w:val="left"/>
    </w:pPr>
    <w:rPr>
      <w:sz w:val="18"/>
      <w:szCs w:val="18"/>
    </w:rPr>
  </w:style>
  <w:style w:type="paragraph" w:styleId="5">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semiHidden/>
    <w:qFormat/>
    <w:uiPriority w:val="99"/>
    <w:rPr>
      <w:sz w:val="18"/>
      <w:szCs w:val="18"/>
    </w:rPr>
  </w:style>
  <w:style w:type="character" w:customStyle="1" w:styleId="9">
    <w:name w:val="页脚 字符"/>
    <w:basedOn w:val="7"/>
    <w:link w:val="4"/>
    <w:semiHidden/>
    <w:qFormat/>
    <w:uiPriority w:val="99"/>
    <w:rPr>
      <w:sz w:val="18"/>
      <w:szCs w:val="18"/>
    </w:rPr>
  </w:style>
  <w:style w:type="character" w:customStyle="1" w:styleId="10">
    <w:name w:val="批注框文本 字符"/>
    <w:basedOn w:val="7"/>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正文文本缩进 2 字符"/>
    <w:basedOn w:val="7"/>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2020</Words>
  <Characters>2098</Characters>
  <Lines>15</Lines>
  <Paragraphs>4</Paragraphs>
  <TotalTime>3</TotalTime>
  <ScaleCrop>false</ScaleCrop>
  <LinksUpToDate>false</LinksUpToDate>
  <CharactersWithSpaces>2109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2020-04-11T23:08:00Z</dcterms:created>
  <dc:creator>zf</dc:creator>
  <cp:lastModifiedBy>Lenovo</cp:lastModifiedBy>
  <dcterms:modified xsi:type="dcterms:W3CDTF">2023-05-09T08:04:25Z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02182C2AF3024DA38A8D1E4B7E748870_12</vt:lpwstr>
  </property>
</Properties>
</file>