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</w:t>
      </w:r>
    </w:p>
    <w:p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>　　　　　　</w:t>
      </w:r>
    </w:p>
    <w:p>
      <w:pPr>
        <w:rPr>
          <w:rFonts w:eastAsia="方正大标宋简体"/>
          <w:sz w:val="30"/>
          <w:szCs w:val="30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四、申报书由所在学校审查．签署意见并加盖公章后,报送浙江省大学生科技创新活动计划（新苗人才计划）实施办公室。</w:t>
      </w: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研发阶段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中试阶段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研究</w:t>
      </w:r>
      <w:r>
        <w:rPr>
          <w:rFonts w:eastAsia="黑体"/>
          <w:b/>
          <w:bCs/>
          <w:sz w:val="28"/>
          <w:szCs w:val="28"/>
        </w:rPr>
        <w:t>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</w:tcPr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四、项目</w:t>
      </w:r>
      <w:r>
        <w:rPr>
          <w:rFonts w:hint="eastAsia" w:eastAsia="黑体"/>
          <w:b/>
          <w:bCs/>
          <w:sz w:val="28"/>
          <w:szCs w:val="28"/>
          <w:lang w:val="en-US" w:eastAsia="zh-CN"/>
        </w:rPr>
        <w:t>研究</w:t>
      </w:r>
      <w:r>
        <w:rPr>
          <w:rFonts w:eastAsia="黑体"/>
          <w:b/>
          <w:bCs/>
          <w:sz w:val="28"/>
          <w:szCs w:val="28"/>
        </w:rPr>
        <w:t>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4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（包括知识产权成果和经济、社会效益等）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eastAsia" w:eastAsia="黑体"/>
          <w:b/>
          <w:bCs/>
          <w:sz w:val="28"/>
          <w:szCs w:val="28"/>
          <w:lang w:val="en-US" w:eastAsia="zh-CN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  <w:lang w:val="en-US" w:eastAsia="zh-CN"/>
        </w:rPr>
        <w:t>六</w:t>
      </w:r>
      <w:r>
        <w:rPr>
          <w:rFonts w:eastAsia="黑体"/>
          <w:b/>
          <w:bCs/>
          <w:sz w:val="28"/>
          <w:szCs w:val="28"/>
        </w:rPr>
        <w:t>、项目用款计划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1267"/>
        <w:gridCol w:w="1793"/>
        <w:gridCol w:w="9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5000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省财政下拨经费支出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省财政经费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其他经费（学校配套经费、自筹经费等）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ind w:left="735" w:leftChars="100" w:hanging="525" w:hangingChars="250"/>
        <w:rPr>
          <w:rFonts w:eastAsia="仿宋_GB2312"/>
        </w:rPr>
      </w:pPr>
    </w:p>
    <w:p>
      <w:pPr>
        <w:rPr>
          <w:rFonts w:eastAsia="仿宋_GB231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eastAsia="仿宋_GB2312"/>
          <w:b/>
          <w:bCs/>
          <w:highlight w:val="yellow"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</w:t>
      </w:r>
      <w:r>
        <w:rPr>
          <w:rFonts w:hint="eastAsia" w:eastAsia="仿宋_GB2312"/>
          <w:b/>
          <w:bCs/>
          <w:u w:val="single"/>
        </w:rPr>
        <w:t>和</w:t>
      </w:r>
      <w:r>
        <w:rPr>
          <w:rFonts w:eastAsia="仿宋_GB2312"/>
          <w:b/>
          <w:bCs/>
          <w:u w:val="single"/>
        </w:rPr>
        <w:t>劳务费，其他实验设备购置费不超过资助金额</w:t>
      </w:r>
      <w:r>
        <w:rPr>
          <w:rFonts w:hint="eastAsia" w:eastAsia="仿宋_GB2312"/>
          <w:b/>
          <w:bCs/>
          <w:u w:val="single"/>
        </w:rPr>
        <w:t>的20%</w:t>
      </w:r>
      <w:r>
        <w:rPr>
          <w:rFonts w:hint="eastAsia" w:eastAsia="仿宋_GB2312"/>
          <w:b/>
          <w:bCs/>
          <w:u w:val="single"/>
          <w:lang w:val="en-US" w:eastAsia="zh-CN"/>
        </w:rPr>
        <w:t>，差旅费（市内交通费）列支比例合理。</w:t>
      </w:r>
    </w:p>
    <w:p>
      <w:pPr>
        <w:ind w:left="735" w:leftChars="300" w:hanging="105" w:hangingChars="50"/>
        <w:rPr>
          <w:rFonts w:eastAsia="仿宋_GB2312"/>
          <w:b/>
          <w:bCs/>
          <w:u w:val="single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仿宋_GB2312"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28"/>
          <w:szCs w:val="28"/>
          <w:lang w:val="en-US" w:eastAsia="zh-CN"/>
        </w:rPr>
        <w:t>七</w:t>
      </w:r>
      <w:r>
        <w:rPr>
          <w:rFonts w:eastAsia="黑体"/>
          <w:b/>
          <w:bCs/>
          <w:sz w:val="28"/>
          <w:szCs w:val="28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>
      <w:pPr>
        <w:spacing w:line="360" w:lineRule="auto"/>
        <w:rPr>
          <w:rFonts w:eastAsia="仿宋_GB2312"/>
          <w:sz w:val="36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</w:t>
      </w:r>
    </w:p>
    <w:p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>　　　　　　</w:t>
      </w:r>
    </w:p>
    <w:p>
      <w:pPr>
        <w:spacing w:line="440" w:lineRule="exact"/>
      </w:pP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大学生科技成果推广项目</w: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rFonts w:eastAsia="黑体"/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24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rPr>
          <w:rFonts w:eastAsia="黑体"/>
          <w:b/>
          <w:sz w:val="24"/>
        </w:rPr>
      </w:pPr>
    </w:p>
    <w:p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t>填写说明</w:t>
      </w:r>
    </w:p>
    <w:p>
      <w:pPr>
        <w:spacing w:line="500" w:lineRule="exact"/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eastAsia="仿宋_GB2312"/>
          <w:sz w:val="28"/>
          <w:szCs w:val="28"/>
        </w:rPr>
      </w:pPr>
    </w:p>
    <w:p>
      <w:pPr>
        <w:ind w:firstLine="420" w:firstLineChars="200"/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研发阶段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中试阶段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二、项目背景、目的及意义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（简要说明项目推广的背景、意义及必要性）</w:t>
            </w: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六、实施地点及示范推广规模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七、预期经济、社会及生态效益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（项目实施后产生的经济、社会及生态效益）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八、计划进度与考核指标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</w:tcPr>
          <w:p>
            <w:pPr>
              <w:rPr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1267"/>
        <w:gridCol w:w="1793"/>
        <w:gridCol w:w="9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5000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省财政下拨经费支出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省财政经费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40" w:lineRule="exact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其他经费（学校配套经费、自筹经费等）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eastAsia="仿宋_GB2312"/>
          <w:b/>
          <w:bCs/>
          <w:highlight w:val="yellow"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</w:t>
      </w:r>
      <w:r>
        <w:rPr>
          <w:rFonts w:hint="eastAsia" w:eastAsia="仿宋_GB2312"/>
          <w:b/>
          <w:bCs/>
          <w:u w:val="single"/>
        </w:rPr>
        <w:t>和</w:t>
      </w:r>
      <w:r>
        <w:rPr>
          <w:rFonts w:eastAsia="仿宋_GB2312"/>
          <w:b/>
          <w:bCs/>
          <w:u w:val="single"/>
        </w:rPr>
        <w:t>劳务费，其他实验设备购置费不超过资助金额</w:t>
      </w:r>
      <w:r>
        <w:rPr>
          <w:rFonts w:hint="eastAsia" w:eastAsia="仿宋_GB2312"/>
          <w:b/>
          <w:bCs/>
          <w:u w:val="single"/>
        </w:rPr>
        <w:t>的20%</w:t>
      </w:r>
      <w:r>
        <w:rPr>
          <w:rFonts w:hint="eastAsia" w:eastAsia="仿宋_GB2312"/>
          <w:b/>
          <w:bCs/>
          <w:u w:val="single"/>
          <w:lang w:val="en-US" w:eastAsia="zh-CN"/>
        </w:rPr>
        <w:t>，差旅费（市内交通费）列支比例合理。</w:t>
      </w:r>
    </w:p>
    <w:p>
      <w:pPr>
        <w:ind w:left="735" w:leftChars="300" w:hanging="105" w:hangingChars="50"/>
        <w:rPr>
          <w:rFonts w:eastAsia="仿宋_GB2312"/>
          <w:b/>
          <w:bCs/>
          <w:u w:val="single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eastAsia="仿宋_GB2312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附件4</w:t>
      </w: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wordWrap w:val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项目编号：</w:t>
      </w:r>
      <w:r>
        <w:rPr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项目所属行业：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b/>
          <w:sz w:val="32"/>
          <w:szCs w:val="30"/>
        </w:rPr>
        <w:t xml:space="preserve">         项目依托学科：</w:t>
      </w:r>
      <w:r>
        <w:rPr>
          <w:rFonts w:eastAsia="黑体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ascii="Times New Roman" w:hAnsi="Times New Roman" w:eastAsia="黑体"/>
          <w:szCs w:val="30"/>
        </w:rPr>
      </w:pPr>
    </w:p>
    <w:p>
      <w:pPr>
        <w:rPr>
          <w:rFonts w:eastAsia="黑体"/>
          <w:szCs w:val="30"/>
        </w:rPr>
      </w:pPr>
    </w:p>
    <w:p>
      <w:pPr>
        <w:rPr>
          <w:rFonts w:eastAsia="黑体"/>
          <w:szCs w:val="30"/>
        </w:rPr>
      </w:pPr>
    </w:p>
    <w:p>
      <w:pPr>
        <w:spacing w:line="500" w:lineRule="exact"/>
        <w:jc w:val="center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/>
          <w:sz w:val="24"/>
          <w:szCs w:val="24"/>
        </w:rPr>
        <w:br w:type="page"/>
      </w:r>
      <w:r>
        <w:rPr>
          <w:rFonts w:eastAsia="黑体"/>
          <w:bCs/>
          <w:sz w:val="44"/>
          <w:szCs w:val="44"/>
        </w:rPr>
        <w:t>填写说明</w:t>
      </w:r>
    </w:p>
    <w:p>
      <w:pPr>
        <w:spacing w:line="500" w:lineRule="exact"/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二、申报书要按照要求，逐项认真填写，填写内容必须实事求是，表达明确．严谨。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>
      <w:pPr>
        <w:spacing w:line="500" w:lineRule="exact"/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before="120"/>
        <w:ind w:right="-393" w:rightChars="-187"/>
        <w:rPr>
          <w:b/>
          <w:bCs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（）研发</w:t>
            </w:r>
            <w:r>
              <w:rPr>
                <w:rFonts w:eastAsia="仿宋_GB2312"/>
                <w:sz w:val="24"/>
                <w:szCs w:val="21"/>
              </w:rPr>
              <w:t xml:space="preserve">阶段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计划阶段  </w:t>
            </w:r>
            <w:r>
              <w:rPr>
                <w:rFonts w:eastAsia="仿宋_GB2312"/>
                <w:sz w:val="24"/>
              </w:rPr>
              <w:t>（）初创</w:t>
            </w:r>
            <w:r>
              <w:rPr>
                <w:rFonts w:eastAsia="仿宋_GB2312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二、项目的实施目的及意义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（简要说明项目背景、意义，解决的问题、市场前景及实施必要性）</w:t>
            </w: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（包括实施该项目所具备的基础、优势和风险，以及项目创新点）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（包括知识产权成果、社会效益、生态效益等）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8"/>
              </w:rPr>
              <w:t>（包括项目盈利分析及经费预算、支出明细等）</w:t>
            </w: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楷体_GB2312"/>
          <w:sz w:val="32"/>
          <w:szCs w:val="32"/>
        </w:rPr>
        <w:br w:type="page"/>
      </w:r>
      <w:r>
        <w:rPr>
          <w:rFonts w:eastAsia="黑体"/>
          <w:b/>
          <w:bCs/>
          <w:sz w:val="28"/>
          <w:szCs w:val="28"/>
        </w:rPr>
        <w:t>七、项目用款计划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1267"/>
        <w:gridCol w:w="1793"/>
        <w:gridCol w:w="9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5000</w:t>
            </w: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省财政下拨经费支出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其他经费（学校配套经费、自筹经费等）支出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省财政经费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其他经费（学校配套经费、自筹经费等）</w:t>
            </w:r>
          </w:p>
        </w:tc>
        <w:tc>
          <w:tcPr>
            <w:tcW w:w="3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keepNext w:val="0"/>
        <w:keepLines w:val="0"/>
        <w:widowControl/>
        <w:suppressLineNumbers w:val="0"/>
        <w:ind w:firstLine="630" w:firstLineChars="300"/>
        <w:jc w:val="left"/>
        <w:rPr>
          <w:rFonts w:eastAsia="仿宋_GB2312"/>
          <w:b/>
          <w:bCs/>
          <w:highlight w:val="yellow"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</w:t>
      </w:r>
      <w:r>
        <w:rPr>
          <w:rFonts w:hint="eastAsia" w:eastAsia="仿宋_GB2312"/>
          <w:b/>
          <w:bCs/>
          <w:u w:val="single"/>
        </w:rPr>
        <w:t>和</w:t>
      </w:r>
      <w:r>
        <w:rPr>
          <w:rFonts w:eastAsia="仿宋_GB2312"/>
          <w:b/>
          <w:bCs/>
          <w:u w:val="single"/>
        </w:rPr>
        <w:t>劳务费，其他实验设备购置费不超过资助金额</w:t>
      </w:r>
      <w:r>
        <w:rPr>
          <w:rFonts w:hint="eastAsia" w:eastAsia="仿宋_GB2312"/>
          <w:b/>
          <w:bCs/>
          <w:u w:val="single"/>
        </w:rPr>
        <w:t>的20%</w:t>
      </w:r>
      <w:r>
        <w:rPr>
          <w:rFonts w:hint="eastAsia" w:eastAsia="仿宋_GB2312"/>
          <w:b/>
          <w:bCs/>
          <w:u w:val="single"/>
          <w:lang w:val="en-US" w:eastAsia="zh-CN"/>
        </w:rPr>
        <w:t>，差旅费（市内交通费）列支比例合理。</w:t>
      </w:r>
    </w:p>
    <w:p>
      <w:pPr>
        <w:ind w:left="735" w:leftChars="300" w:hanging="105" w:hangingChars="50"/>
        <w:rPr>
          <w:rFonts w:eastAsia="仿宋_GB231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eastAsia="楷体_GB2312"/>
          <w:sz w:val="32"/>
          <w:szCs w:val="32"/>
        </w:rPr>
      </w:pPr>
      <w:r>
        <w:rPr>
          <w:rFonts w:eastAsia="黑体"/>
          <w:b/>
          <w:bCs/>
          <w:sz w:val="28"/>
          <w:szCs w:val="28"/>
        </w:rPr>
        <w:t>八、审核流程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2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CA964"/>
    <w:multiLevelType w:val="singleLevel"/>
    <w:tmpl w:val="AFBCA96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650B1B9"/>
    <w:multiLevelType w:val="singleLevel"/>
    <w:tmpl w:val="D650B1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4626C0E"/>
    <w:multiLevelType w:val="singleLevel"/>
    <w:tmpl w:val="54626C0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mMxZjNlMTYyMzNiYzZlMGYxODY0MDgwMDFkOGQifQ=="/>
  </w:docVars>
  <w:rsids>
    <w:rsidRoot w:val="FFEF352F"/>
    <w:rsid w:val="00A919AB"/>
    <w:rsid w:val="00BA6F29"/>
    <w:rsid w:val="00D92A75"/>
    <w:rsid w:val="1BF172C8"/>
    <w:rsid w:val="24BB3F80"/>
    <w:rsid w:val="2CD0707F"/>
    <w:rsid w:val="2FF40997"/>
    <w:rsid w:val="35BD8B3E"/>
    <w:rsid w:val="5DDF2ABD"/>
    <w:rsid w:val="5F60057F"/>
    <w:rsid w:val="5FDB068E"/>
    <w:rsid w:val="74570A73"/>
    <w:rsid w:val="7F0C421B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868</Words>
  <Characters>4950</Characters>
  <Lines>41</Lines>
  <Paragraphs>11</Paragraphs>
  <TotalTime>23</TotalTime>
  <ScaleCrop>false</ScaleCrop>
  <LinksUpToDate>false</LinksUpToDate>
  <CharactersWithSpaces>5807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hqy</cp:lastModifiedBy>
  <dcterms:modified xsi:type="dcterms:W3CDTF">2023-11-28T08:00:01Z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11B67271AFF743838F80A50FF126FBC3</vt:lpwstr>
  </property>
</Properties>
</file>